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1605D" w14:textId="41936DAE" w:rsidR="000A0EF3" w:rsidRPr="00D80424" w:rsidRDefault="007A3962" w:rsidP="000A0EF3">
      <w:pPr>
        <w:pStyle w:val="CRCoverPage"/>
        <w:tabs>
          <w:tab w:val="right" w:pos="9639"/>
        </w:tabs>
        <w:spacing w:after="0"/>
        <w:rPr>
          <w:b/>
          <w:i/>
          <w:noProof/>
          <w:sz w:val="28"/>
          <w:lang w:val="en-US"/>
        </w:rPr>
      </w:pPr>
      <w:bookmarkStart w:id="0" w:name="_Toc502437794"/>
      <w:r w:rsidRPr="007A3962">
        <w:rPr>
          <w:b/>
          <w:noProof/>
          <w:sz w:val="24"/>
          <w:lang w:val="en-US"/>
        </w:rPr>
        <w:t>3GPP TSG-RAN WG2 NR AdHoc #1807</w:t>
      </w:r>
      <w:bookmarkStart w:id="1" w:name="_GoBack"/>
      <w:bookmarkEnd w:id="1"/>
      <w:r w:rsidR="000A0EF3" w:rsidRPr="00492E3F">
        <w:rPr>
          <w:b/>
          <w:i/>
          <w:noProof/>
          <w:sz w:val="24"/>
          <w:lang w:val="en-US"/>
        </w:rPr>
        <w:t xml:space="preserve"> </w:t>
      </w:r>
      <w:r w:rsidR="000A0EF3" w:rsidRPr="00492E3F">
        <w:rPr>
          <w:b/>
          <w:i/>
          <w:noProof/>
          <w:sz w:val="28"/>
          <w:lang w:val="en-US"/>
        </w:rPr>
        <w:tab/>
      </w:r>
      <w:r w:rsidR="009303B8" w:rsidRPr="009303B8">
        <w:rPr>
          <w:b/>
          <w:noProof/>
          <w:sz w:val="28"/>
          <w:lang w:val="en-US"/>
        </w:rPr>
        <w:t>R2-1809804</w:t>
      </w:r>
    </w:p>
    <w:p w14:paraId="484DCE0A" w14:textId="7AEE4D26" w:rsidR="00934D53" w:rsidRPr="00934D53" w:rsidRDefault="00934D53" w:rsidP="00934D53">
      <w:pPr>
        <w:pStyle w:val="CRCoverPage"/>
        <w:outlineLvl w:val="0"/>
        <w:rPr>
          <w:b/>
          <w:noProof/>
          <w:sz w:val="24"/>
          <w:lang w:val="en-US"/>
        </w:rPr>
      </w:pPr>
      <w:r w:rsidRPr="00934D53">
        <w:rPr>
          <w:b/>
          <w:noProof/>
          <w:sz w:val="24"/>
          <w:lang w:val="en-US"/>
        </w:rPr>
        <w:t xml:space="preserve">Montreal, Canada, 2 – 6 July 2018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70CA" w14:paraId="0987287C" w14:textId="77777777">
        <w:tc>
          <w:tcPr>
            <w:tcW w:w="9641" w:type="dxa"/>
            <w:gridSpan w:val="9"/>
            <w:tcBorders>
              <w:top w:val="single" w:sz="4" w:space="0" w:color="auto"/>
              <w:left w:val="single" w:sz="4" w:space="0" w:color="auto"/>
              <w:right w:val="single" w:sz="4" w:space="0" w:color="auto"/>
            </w:tcBorders>
          </w:tcPr>
          <w:p w14:paraId="070297D3" w14:textId="77777777" w:rsidR="007D70CA" w:rsidRDefault="007D70CA" w:rsidP="005C7BC1">
            <w:pPr>
              <w:pStyle w:val="CRCoverPage"/>
              <w:spacing w:after="0"/>
              <w:jc w:val="right"/>
              <w:rPr>
                <w:i/>
                <w:noProof/>
              </w:rPr>
            </w:pPr>
            <w:r>
              <w:rPr>
                <w:i/>
                <w:noProof/>
                <w:sz w:val="14"/>
              </w:rPr>
              <w:t>CR-Form-v11.2</w:t>
            </w:r>
          </w:p>
        </w:tc>
      </w:tr>
      <w:tr w:rsidR="007D70CA" w14:paraId="38D9B390" w14:textId="77777777">
        <w:tc>
          <w:tcPr>
            <w:tcW w:w="9641" w:type="dxa"/>
            <w:gridSpan w:val="9"/>
            <w:tcBorders>
              <w:left w:val="single" w:sz="4" w:space="0" w:color="auto"/>
              <w:right w:val="single" w:sz="4" w:space="0" w:color="auto"/>
            </w:tcBorders>
          </w:tcPr>
          <w:p w14:paraId="2128E4AE" w14:textId="77777777" w:rsidR="007D70CA" w:rsidRDefault="007D70CA">
            <w:pPr>
              <w:pStyle w:val="CRCoverPage"/>
              <w:spacing w:after="0"/>
              <w:jc w:val="center"/>
              <w:rPr>
                <w:noProof/>
              </w:rPr>
            </w:pPr>
            <w:r>
              <w:rPr>
                <w:b/>
                <w:noProof/>
                <w:sz w:val="32"/>
              </w:rPr>
              <w:t>CHANGE REQUEST</w:t>
            </w:r>
          </w:p>
        </w:tc>
      </w:tr>
      <w:tr w:rsidR="007D70CA" w14:paraId="7C8444C2" w14:textId="77777777">
        <w:tc>
          <w:tcPr>
            <w:tcW w:w="9641" w:type="dxa"/>
            <w:gridSpan w:val="9"/>
            <w:tcBorders>
              <w:left w:val="single" w:sz="4" w:space="0" w:color="auto"/>
              <w:right w:val="single" w:sz="4" w:space="0" w:color="auto"/>
            </w:tcBorders>
          </w:tcPr>
          <w:p w14:paraId="12CA78AD" w14:textId="77777777" w:rsidR="007D70CA" w:rsidRDefault="007D70CA">
            <w:pPr>
              <w:pStyle w:val="CRCoverPage"/>
              <w:spacing w:after="0"/>
              <w:rPr>
                <w:noProof/>
                <w:sz w:val="8"/>
                <w:szCs w:val="8"/>
              </w:rPr>
            </w:pPr>
          </w:p>
        </w:tc>
      </w:tr>
      <w:tr w:rsidR="007D70CA" w14:paraId="5B3EFBB7" w14:textId="77777777" w:rsidTr="005C7BC1">
        <w:tc>
          <w:tcPr>
            <w:tcW w:w="142" w:type="dxa"/>
            <w:tcBorders>
              <w:left w:val="single" w:sz="4" w:space="0" w:color="auto"/>
            </w:tcBorders>
          </w:tcPr>
          <w:p w14:paraId="794EC45A" w14:textId="77777777" w:rsidR="007D70CA" w:rsidRDefault="007D70CA">
            <w:pPr>
              <w:pStyle w:val="CRCoverPage"/>
              <w:spacing w:after="0"/>
              <w:jc w:val="right"/>
              <w:rPr>
                <w:noProof/>
              </w:rPr>
            </w:pPr>
          </w:p>
        </w:tc>
        <w:tc>
          <w:tcPr>
            <w:tcW w:w="2126" w:type="dxa"/>
            <w:shd w:val="pct30" w:color="FFFF00" w:fill="auto"/>
          </w:tcPr>
          <w:p w14:paraId="5DCFB6E4" w14:textId="6DC8CE94" w:rsidR="007D70CA" w:rsidRDefault="008F6FC0" w:rsidP="005C7BC1">
            <w:pPr>
              <w:pStyle w:val="CRCoverPage"/>
              <w:spacing w:after="0"/>
              <w:rPr>
                <w:b/>
                <w:noProof/>
                <w:sz w:val="28"/>
              </w:rPr>
            </w:pPr>
            <w:r>
              <w:rPr>
                <w:b/>
                <w:noProof/>
                <w:sz w:val="28"/>
              </w:rPr>
              <w:t>38.32</w:t>
            </w:r>
            <w:r w:rsidR="00BB6916">
              <w:rPr>
                <w:b/>
                <w:noProof/>
                <w:sz w:val="28"/>
              </w:rPr>
              <w:t>1</w:t>
            </w:r>
          </w:p>
        </w:tc>
        <w:tc>
          <w:tcPr>
            <w:tcW w:w="709" w:type="dxa"/>
          </w:tcPr>
          <w:p w14:paraId="04A82EF6" w14:textId="77777777" w:rsidR="007D70CA" w:rsidRDefault="007D70CA">
            <w:pPr>
              <w:pStyle w:val="CRCoverPage"/>
              <w:spacing w:after="0"/>
              <w:jc w:val="center"/>
              <w:rPr>
                <w:noProof/>
              </w:rPr>
            </w:pPr>
            <w:r>
              <w:rPr>
                <w:b/>
                <w:noProof/>
                <w:sz w:val="28"/>
              </w:rPr>
              <w:t>CR</w:t>
            </w:r>
          </w:p>
        </w:tc>
        <w:tc>
          <w:tcPr>
            <w:tcW w:w="1276" w:type="dxa"/>
            <w:shd w:val="pct30" w:color="FFFF00" w:fill="auto"/>
          </w:tcPr>
          <w:p w14:paraId="431E3695" w14:textId="4204C0C5" w:rsidR="007D70CA" w:rsidRDefault="009303B8" w:rsidP="009303B8">
            <w:pPr>
              <w:pStyle w:val="CRCoverPage"/>
              <w:spacing w:after="0"/>
              <w:rPr>
                <w:noProof/>
              </w:rPr>
            </w:pPr>
            <w:r>
              <w:rPr>
                <w:b/>
                <w:noProof/>
                <w:sz w:val="28"/>
              </w:rPr>
              <w:t>0214</w:t>
            </w:r>
          </w:p>
        </w:tc>
        <w:tc>
          <w:tcPr>
            <w:tcW w:w="709" w:type="dxa"/>
          </w:tcPr>
          <w:p w14:paraId="7920DA33" w14:textId="77777777" w:rsidR="007D70CA" w:rsidRDefault="007D70CA" w:rsidP="005C7BC1">
            <w:pPr>
              <w:pStyle w:val="CRCoverPage"/>
              <w:tabs>
                <w:tab w:val="right" w:pos="625"/>
              </w:tabs>
              <w:spacing w:after="0"/>
              <w:jc w:val="center"/>
              <w:rPr>
                <w:noProof/>
              </w:rPr>
            </w:pPr>
            <w:r>
              <w:rPr>
                <w:b/>
                <w:bCs/>
                <w:noProof/>
                <w:sz w:val="28"/>
              </w:rPr>
              <w:t>rev</w:t>
            </w:r>
          </w:p>
        </w:tc>
        <w:tc>
          <w:tcPr>
            <w:tcW w:w="425" w:type="dxa"/>
            <w:shd w:val="pct30" w:color="FFFF00" w:fill="auto"/>
          </w:tcPr>
          <w:p w14:paraId="7C5FE231" w14:textId="77777777" w:rsidR="007D70CA" w:rsidRDefault="007D70CA">
            <w:pPr>
              <w:pStyle w:val="CRCoverPage"/>
              <w:spacing w:after="0"/>
              <w:jc w:val="center"/>
              <w:rPr>
                <w:b/>
                <w:noProof/>
              </w:rPr>
            </w:pPr>
            <w:r>
              <w:rPr>
                <w:b/>
                <w:noProof/>
                <w:sz w:val="32"/>
              </w:rPr>
              <w:t>-</w:t>
            </w:r>
          </w:p>
        </w:tc>
        <w:tc>
          <w:tcPr>
            <w:tcW w:w="2693" w:type="dxa"/>
          </w:tcPr>
          <w:p w14:paraId="057561D3" w14:textId="77777777" w:rsidR="007D70CA" w:rsidRDefault="007D70CA" w:rsidP="005C7BC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367E0C" w14:textId="5E680B75" w:rsidR="007D70CA" w:rsidRPr="0005601F" w:rsidRDefault="002D5C22">
            <w:pPr>
              <w:pStyle w:val="CRCoverPage"/>
              <w:spacing w:after="0"/>
              <w:jc w:val="center"/>
              <w:rPr>
                <w:b/>
                <w:noProof/>
                <w:sz w:val="32"/>
                <w:szCs w:val="32"/>
              </w:rPr>
            </w:pPr>
            <w:r w:rsidRPr="0005601F">
              <w:rPr>
                <w:rFonts w:hint="eastAsia"/>
                <w:b/>
                <w:noProof/>
                <w:sz w:val="32"/>
                <w:szCs w:val="32"/>
              </w:rPr>
              <w:t>1</w:t>
            </w:r>
            <w:r w:rsidR="00E47F13">
              <w:rPr>
                <w:b/>
                <w:noProof/>
                <w:sz w:val="32"/>
                <w:szCs w:val="32"/>
              </w:rPr>
              <w:t>5.2</w:t>
            </w:r>
            <w:r w:rsidRPr="0005601F">
              <w:rPr>
                <w:b/>
                <w:noProof/>
                <w:sz w:val="32"/>
                <w:szCs w:val="32"/>
              </w:rPr>
              <w:t>.0</w:t>
            </w:r>
          </w:p>
        </w:tc>
        <w:tc>
          <w:tcPr>
            <w:tcW w:w="143" w:type="dxa"/>
            <w:tcBorders>
              <w:right w:val="single" w:sz="4" w:space="0" w:color="auto"/>
            </w:tcBorders>
          </w:tcPr>
          <w:p w14:paraId="5C8E5425" w14:textId="77777777" w:rsidR="007D70CA" w:rsidRDefault="007D70CA">
            <w:pPr>
              <w:pStyle w:val="CRCoverPage"/>
              <w:spacing w:after="0"/>
              <w:rPr>
                <w:noProof/>
              </w:rPr>
            </w:pPr>
          </w:p>
        </w:tc>
      </w:tr>
      <w:tr w:rsidR="007D70CA" w14:paraId="5C4817CE" w14:textId="77777777">
        <w:tc>
          <w:tcPr>
            <w:tcW w:w="9641" w:type="dxa"/>
            <w:gridSpan w:val="9"/>
            <w:tcBorders>
              <w:left w:val="single" w:sz="4" w:space="0" w:color="auto"/>
              <w:right w:val="single" w:sz="4" w:space="0" w:color="auto"/>
            </w:tcBorders>
          </w:tcPr>
          <w:p w14:paraId="1A4B7805" w14:textId="77777777" w:rsidR="007D70CA" w:rsidRDefault="007D70CA">
            <w:pPr>
              <w:pStyle w:val="CRCoverPage"/>
              <w:spacing w:after="0"/>
              <w:rPr>
                <w:noProof/>
              </w:rPr>
            </w:pPr>
          </w:p>
        </w:tc>
      </w:tr>
      <w:tr w:rsidR="007D70CA" w14:paraId="4E9FDD80" w14:textId="77777777">
        <w:tc>
          <w:tcPr>
            <w:tcW w:w="9641" w:type="dxa"/>
            <w:gridSpan w:val="9"/>
            <w:tcBorders>
              <w:top w:val="single" w:sz="4" w:space="0" w:color="auto"/>
            </w:tcBorders>
          </w:tcPr>
          <w:p w14:paraId="54C61852" w14:textId="6EFD7934" w:rsidR="007D70CA" w:rsidRPr="00F25D98" w:rsidRDefault="007D70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70CA" w14:paraId="5D7D328D" w14:textId="77777777">
        <w:tc>
          <w:tcPr>
            <w:tcW w:w="9641" w:type="dxa"/>
            <w:gridSpan w:val="9"/>
          </w:tcPr>
          <w:p w14:paraId="66015DED" w14:textId="77777777" w:rsidR="007D70CA" w:rsidRDefault="007D70CA">
            <w:pPr>
              <w:pStyle w:val="CRCoverPage"/>
              <w:spacing w:after="0"/>
              <w:rPr>
                <w:noProof/>
                <w:sz w:val="8"/>
                <w:szCs w:val="8"/>
              </w:rPr>
            </w:pPr>
          </w:p>
        </w:tc>
      </w:tr>
    </w:tbl>
    <w:p w14:paraId="270922D1" w14:textId="77777777" w:rsidR="007D70CA" w:rsidRDefault="007D70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0CA" w14:paraId="589FFA4F" w14:textId="77777777" w:rsidTr="005C7BC1">
        <w:tc>
          <w:tcPr>
            <w:tcW w:w="2835" w:type="dxa"/>
          </w:tcPr>
          <w:p w14:paraId="24896C5E" w14:textId="77777777" w:rsidR="007D70CA" w:rsidRDefault="007D70CA" w:rsidP="005C7BC1">
            <w:pPr>
              <w:pStyle w:val="CRCoverPage"/>
              <w:tabs>
                <w:tab w:val="right" w:pos="2751"/>
              </w:tabs>
              <w:spacing w:after="0"/>
              <w:rPr>
                <w:b/>
                <w:i/>
                <w:noProof/>
              </w:rPr>
            </w:pPr>
            <w:r>
              <w:rPr>
                <w:b/>
                <w:i/>
                <w:noProof/>
              </w:rPr>
              <w:t>Proposed change affects:</w:t>
            </w:r>
          </w:p>
        </w:tc>
        <w:tc>
          <w:tcPr>
            <w:tcW w:w="1418" w:type="dxa"/>
          </w:tcPr>
          <w:p w14:paraId="470F0DB7" w14:textId="77777777" w:rsidR="007D70CA" w:rsidRDefault="007D70CA" w:rsidP="005C7B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E0ED5" w14:textId="77777777" w:rsidR="007D70CA" w:rsidRDefault="007D70CA" w:rsidP="005C7BC1">
            <w:pPr>
              <w:pStyle w:val="CRCoverPage"/>
              <w:spacing w:after="0"/>
              <w:jc w:val="center"/>
              <w:rPr>
                <w:b/>
                <w:caps/>
                <w:noProof/>
              </w:rPr>
            </w:pPr>
          </w:p>
        </w:tc>
        <w:tc>
          <w:tcPr>
            <w:tcW w:w="709" w:type="dxa"/>
            <w:tcBorders>
              <w:left w:val="single" w:sz="4" w:space="0" w:color="auto"/>
            </w:tcBorders>
          </w:tcPr>
          <w:p w14:paraId="0FDBC3B2" w14:textId="77777777" w:rsidR="007D70CA" w:rsidRDefault="007D70CA" w:rsidP="005C7B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2D9F" w14:textId="7AFE332E" w:rsidR="007D70CA" w:rsidRDefault="00BB6916" w:rsidP="005C7BC1">
            <w:pPr>
              <w:pStyle w:val="CRCoverPage"/>
              <w:spacing w:after="0"/>
              <w:jc w:val="center"/>
              <w:rPr>
                <w:b/>
                <w:caps/>
                <w:noProof/>
              </w:rPr>
            </w:pPr>
            <w:r>
              <w:rPr>
                <w:b/>
                <w:caps/>
                <w:noProof/>
              </w:rPr>
              <w:t>x</w:t>
            </w:r>
          </w:p>
        </w:tc>
        <w:tc>
          <w:tcPr>
            <w:tcW w:w="2126" w:type="dxa"/>
          </w:tcPr>
          <w:p w14:paraId="7EB6222C" w14:textId="77777777" w:rsidR="007D70CA" w:rsidRDefault="007D70CA" w:rsidP="005C7B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9E41A" w14:textId="7C56CA9D" w:rsidR="007D70CA" w:rsidRDefault="00BB6916" w:rsidP="005C7BC1">
            <w:pPr>
              <w:pStyle w:val="CRCoverPage"/>
              <w:spacing w:after="0"/>
              <w:jc w:val="center"/>
              <w:rPr>
                <w:b/>
                <w:caps/>
                <w:noProof/>
              </w:rPr>
            </w:pPr>
            <w:r>
              <w:rPr>
                <w:b/>
                <w:caps/>
                <w:noProof/>
              </w:rPr>
              <w:t>x</w:t>
            </w:r>
          </w:p>
        </w:tc>
        <w:tc>
          <w:tcPr>
            <w:tcW w:w="1418" w:type="dxa"/>
            <w:tcBorders>
              <w:left w:val="nil"/>
            </w:tcBorders>
          </w:tcPr>
          <w:p w14:paraId="29C08580" w14:textId="77777777" w:rsidR="007D70CA" w:rsidRDefault="007D70CA" w:rsidP="005C7B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E40FC" w14:textId="77777777" w:rsidR="007D70CA" w:rsidRDefault="007D70CA" w:rsidP="005C7BC1">
            <w:pPr>
              <w:pStyle w:val="CRCoverPage"/>
              <w:spacing w:after="0"/>
              <w:jc w:val="center"/>
              <w:rPr>
                <w:b/>
                <w:bCs/>
                <w:caps/>
                <w:noProof/>
              </w:rPr>
            </w:pPr>
          </w:p>
        </w:tc>
      </w:tr>
    </w:tbl>
    <w:p w14:paraId="0C527EB8" w14:textId="77777777" w:rsidR="007D70CA" w:rsidRDefault="007D70C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70CA" w14:paraId="0BEBD4CE" w14:textId="77777777">
        <w:tc>
          <w:tcPr>
            <w:tcW w:w="9641" w:type="dxa"/>
            <w:gridSpan w:val="11"/>
          </w:tcPr>
          <w:p w14:paraId="53D42066" w14:textId="77777777" w:rsidR="007D70CA" w:rsidRDefault="007D70CA">
            <w:pPr>
              <w:pStyle w:val="CRCoverPage"/>
              <w:spacing w:after="0"/>
              <w:rPr>
                <w:noProof/>
                <w:sz w:val="8"/>
                <w:szCs w:val="8"/>
              </w:rPr>
            </w:pPr>
          </w:p>
        </w:tc>
      </w:tr>
      <w:tr w:rsidR="007D70CA" w14:paraId="3508D289" w14:textId="77777777">
        <w:tc>
          <w:tcPr>
            <w:tcW w:w="1843" w:type="dxa"/>
            <w:tcBorders>
              <w:top w:val="single" w:sz="4" w:space="0" w:color="auto"/>
              <w:left w:val="single" w:sz="4" w:space="0" w:color="auto"/>
            </w:tcBorders>
          </w:tcPr>
          <w:p w14:paraId="714F9DF4" w14:textId="77777777" w:rsidR="007D70CA" w:rsidRDefault="007D70C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6B7F8C" w14:textId="59EA6F23" w:rsidR="007D70CA" w:rsidRDefault="001D3339" w:rsidP="00934D53">
            <w:pPr>
              <w:pStyle w:val="CRCoverPage"/>
              <w:spacing w:after="0"/>
              <w:ind w:left="100"/>
              <w:rPr>
                <w:noProof/>
              </w:rPr>
            </w:pPr>
            <w:r w:rsidRPr="001D3339">
              <w:rPr>
                <w:noProof/>
              </w:rPr>
              <w:t xml:space="preserve">Correction to </w:t>
            </w:r>
            <w:r w:rsidR="00934D53">
              <w:rPr>
                <w:noProof/>
              </w:rPr>
              <w:t>RO selection procedure</w:t>
            </w:r>
          </w:p>
        </w:tc>
      </w:tr>
      <w:tr w:rsidR="007D70CA" w14:paraId="098B8587" w14:textId="77777777">
        <w:tc>
          <w:tcPr>
            <w:tcW w:w="1843" w:type="dxa"/>
            <w:tcBorders>
              <w:left w:val="single" w:sz="4" w:space="0" w:color="auto"/>
            </w:tcBorders>
          </w:tcPr>
          <w:p w14:paraId="2E819FD9"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3DDE05A6" w14:textId="77777777" w:rsidR="007D70CA" w:rsidRDefault="007D70CA">
            <w:pPr>
              <w:pStyle w:val="CRCoverPage"/>
              <w:spacing w:after="0"/>
              <w:rPr>
                <w:noProof/>
                <w:sz w:val="8"/>
                <w:szCs w:val="8"/>
              </w:rPr>
            </w:pPr>
          </w:p>
        </w:tc>
      </w:tr>
      <w:tr w:rsidR="007D70CA" w14:paraId="7EBF5C1D" w14:textId="77777777">
        <w:tc>
          <w:tcPr>
            <w:tcW w:w="1843" w:type="dxa"/>
            <w:tcBorders>
              <w:left w:val="single" w:sz="4" w:space="0" w:color="auto"/>
            </w:tcBorders>
          </w:tcPr>
          <w:p w14:paraId="488E45D0" w14:textId="77777777" w:rsidR="007D70CA" w:rsidRDefault="007D70C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191821" w14:textId="1F68D87C" w:rsidR="007D70CA" w:rsidRDefault="00A46773">
            <w:pPr>
              <w:pStyle w:val="CRCoverPage"/>
              <w:spacing w:after="0"/>
              <w:ind w:left="100"/>
              <w:rPr>
                <w:noProof/>
              </w:rPr>
            </w:pPr>
            <w:r>
              <w:rPr>
                <w:noProof/>
              </w:rPr>
              <w:t>Intel Corporation</w:t>
            </w:r>
          </w:p>
        </w:tc>
      </w:tr>
      <w:tr w:rsidR="007D70CA" w14:paraId="32A66347" w14:textId="77777777">
        <w:tc>
          <w:tcPr>
            <w:tcW w:w="1843" w:type="dxa"/>
            <w:tcBorders>
              <w:left w:val="single" w:sz="4" w:space="0" w:color="auto"/>
            </w:tcBorders>
          </w:tcPr>
          <w:p w14:paraId="0E3DB23C" w14:textId="77777777" w:rsidR="007D70CA" w:rsidRDefault="007D70C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FEB5846" w14:textId="713CA296" w:rsidR="007D70CA" w:rsidRDefault="00BB6916">
            <w:pPr>
              <w:pStyle w:val="CRCoverPage"/>
              <w:spacing w:after="0"/>
              <w:ind w:left="100"/>
              <w:rPr>
                <w:noProof/>
              </w:rPr>
            </w:pPr>
            <w:r>
              <w:rPr>
                <w:noProof/>
              </w:rPr>
              <w:t>R2</w:t>
            </w:r>
          </w:p>
        </w:tc>
      </w:tr>
      <w:tr w:rsidR="007D70CA" w14:paraId="205E29DF" w14:textId="77777777">
        <w:tc>
          <w:tcPr>
            <w:tcW w:w="1843" w:type="dxa"/>
            <w:tcBorders>
              <w:left w:val="single" w:sz="4" w:space="0" w:color="auto"/>
            </w:tcBorders>
          </w:tcPr>
          <w:p w14:paraId="343B595C"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63DFEB99" w14:textId="77777777" w:rsidR="007D70CA" w:rsidRDefault="007D70CA">
            <w:pPr>
              <w:pStyle w:val="CRCoverPage"/>
              <w:spacing w:after="0"/>
              <w:rPr>
                <w:noProof/>
                <w:sz w:val="8"/>
                <w:szCs w:val="8"/>
              </w:rPr>
            </w:pPr>
          </w:p>
        </w:tc>
      </w:tr>
      <w:tr w:rsidR="007D70CA" w14:paraId="78130FE5" w14:textId="77777777">
        <w:tc>
          <w:tcPr>
            <w:tcW w:w="1843" w:type="dxa"/>
            <w:tcBorders>
              <w:left w:val="single" w:sz="4" w:space="0" w:color="auto"/>
            </w:tcBorders>
          </w:tcPr>
          <w:p w14:paraId="577908F5" w14:textId="77777777" w:rsidR="007D70CA" w:rsidRDefault="007D70CA">
            <w:pPr>
              <w:pStyle w:val="CRCoverPage"/>
              <w:tabs>
                <w:tab w:val="right" w:pos="1759"/>
              </w:tabs>
              <w:spacing w:after="0"/>
              <w:rPr>
                <w:b/>
                <w:i/>
                <w:noProof/>
              </w:rPr>
            </w:pPr>
            <w:r>
              <w:rPr>
                <w:b/>
                <w:i/>
                <w:noProof/>
              </w:rPr>
              <w:t>Work item code:</w:t>
            </w:r>
          </w:p>
        </w:tc>
        <w:tc>
          <w:tcPr>
            <w:tcW w:w="3260" w:type="dxa"/>
            <w:gridSpan w:val="5"/>
            <w:shd w:val="pct30" w:color="FFFF00" w:fill="auto"/>
          </w:tcPr>
          <w:p w14:paraId="59597AA4" w14:textId="448A44D9" w:rsidR="007D70CA" w:rsidRDefault="001D3339">
            <w:pPr>
              <w:pStyle w:val="CRCoverPage"/>
              <w:spacing w:after="0"/>
              <w:ind w:left="100"/>
              <w:rPr>
                <w:noProof/>
              </w:rPr>
            </w:pPr>
            <w:proofErr w:type="spellStart"/>
            <w:r w:rsidRPr="001D3339">
              <w:t>NR_newRAT</w:t>
            </w:r>
            <w:proofErr w:type="spellEnd"/>
            <w:r w:rsidRPr="001D3339">
              <w:t>-Core</w:t>
            </w:r>
          </w:p>
        </w:tc>
        <w:tc>
          <w:tcPr>
            <w:tcW w:w="994" w:type="dxa"/>
            <w:gridSpan w:val="2"/>
            <w:tcBorders>
              <w:left w:val="nil"/>
            </w:tcBorders>
          </w:tcPr>
          <w:p w14:paraId="58C2C509" w14:textId="77777777" w:rsidR="007D70CA" w:rsidRDefault="007D70CA">
            <w:pPr>
              <w:pStyle w:val="CRCoverPage"/>
              <w:spacing w:after="0"/>
              <w:ind w:right="100"/>
              <w:rPr>
                <w:noProof/>
              </w:rPr>
            </w:pPr>
          </w:p>
        </w:tc>
        <w:tc>
          <w:tcPr>
            <w:tcW w:w="1417" w:type="dxa"/>
            <w:gridSpan w:val="2"/>
            <w:tcBorders>
              <w:left w:val="nil"/>
            </w:tcBorders>
          </w:tcPr>
          <w:p w14:paraId="430DD3D8" w14:textId="77777777" w:rsidR="007D70CA" w:rsidRDefault="007D7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4DCB0" w14:textId="52AD2C3D" w:rsidR="007D70CA" w:rsidRDefault="00BB6916" w:rsidP="00934D53">
            <w:pPr>
              <w:pStyle w:val="CRCoverPage"/>
              <w:spacing w:after="0"/>
              <w:ind w:left="100"/>
              <w:rPr>
                <w:noProof/>
              </w:rPr>
            </w:pPr>
            <w:r>
              <w:rPr>
                <w:noProof/>
              </w:rPr>
              <w:t>201</w:t>
            </w:r>
            <w:r w:rsidR="008F09E7">
              <w:rPr>
                <w:noProof/>
              </w:rPr>
              <w:t>8</w:t>
            </w:r>
            <w:r w:rsidR="007D70CA">
              <w:rPr>
                <w:noProof/>
              </w:rPr>
              <w:t>-</w:t>
            </w:r>
            <w:r w:rsidR="00934D53">
              <w:rPr>
                <w:noProof/>
              </w:rPr>
              <w:t>06</w:t>
            </w:r>
            <w:r w:rsidR="007D70CA">
              <w:rPr>
                <w:noProof/>
              </w:rPr>
              <w:t>-</w:t>
            </w:r>
            <w:r w:rsidR="00934D53">
              <w:rPr>
                <w:noProof/>
              </w:rPr>
              <w:t>17</w:t>
            </w:r>
          </w:p>
        </w:tc>
      </w:tr>
      <w:tr w:rsidR="007D70CA" w14:paraId="525CEA51" w14:textId="77777777">
        <w:tc>
          <w:tcPr>
            <w:tcW w:w="1843" w:type="dxa"/>
            <w:tcBorders>
              <w:left w:val="single" w:sz="4" w:space="0" w:color="auto"/>
            </w:tcBorders>
          </w:tcPr>
          <w:p w14:paraId="0E55BABB" w14:textId="77777777" w:rsidR="007D70CA" w:rsidRDefault="007D70CA">
            <w:pPr>
              <w:pStyle w:val="CRCoverPage"/>
              <w:spacing w:after="0"/>
              <w:rPr>
                <w:b/>
                <w:i/>
                <w:noProof/>
                <w:sz w:val="8"/>
                <w:szCs w:val="8"/>
              </w:rPr>
            </w:pPr>
          </w:p>
        </w:tc>
        <w:tc>
          <w:tcPr>
            <w:tcW w:w="1560" w:type="dxa"/>
            <w:gridSpan w:val="4"/>
          </w:tcPr>
          <w:p w14:paraId="09E95933" w14:textId="77777777" w:rsidR="007D70CA" w:rsidRDefault="007D70CA">
            <w:pPr>
              <w:pStyle w:val="CRCoverPage"/>
              <w:spacing w:after="0"/>
              <w:rPr>
                <w:noProof/>
                <w:sz w:val="8"/>
                <w:szCs w:val="8"/>
              </w:rPr>
            </w:pPr>
          </w:p>
        </w:tc>
        <w:tc>
          <w:tcPr>
            <w:tcW w:w="2694" w:type="dxa"/>
            <w:gridSpan w:val="3"/>
          </w:tcPr>
          <w:p w14:paraId="580FB505" w14:textId="77777777" w:rsidR="007D70CA" w:rsidRDefault="007D70CA">
            <w:pPr>
              <w:pStyle w:val="CRCoverPage"/>
              <w:spacing w:after="0"/>
              <w:rPr>
                <w:noProof/>
                <w:sz w:val="8"/>
                <w:szCs w:val="8"/>
              </w:rPr>
            </w:pPr>
          </w:p>
        </w:tc>
        <w:tc>
          <w:tcPr>
            <w:tcW w:w="1417" w:type="dxa"/>
            <w:gridSpan w:val="2"/>
          </w:tcPr>
          <w:p w14:paraId="6DA06332" w14:textId="77777777" w:rsidR="007D70CA" w:rsidRDefault="007D70CA">
            <w:pPr>
              <w:pStyle w:val="CRCoverPage"/>
              <w:spacing w:after="0"/>
              <w:rPr>
                <w:noProof/>
                <w:sz w:val="8"/>
                <w:szCs w:val="8"/>
              </w:rPr>
            </w:pPr>
          </w:p>
        </w:tc>
        <w:tc>
          <w:tcPr>
            <w:tcW w:w="2127" w:type="dxa"/>
            <w:tcBorders>
              <w:right w:val="single" w:sz="4" w:space="0" w:color="auto"/>
            </w:tcBorders>
          </w:tcPr>
          <w:p w14:paraId="3D0A61F6" w14:textId="77777777" w:rsidR="007D70CA" w:rsidRDefault="007D70CA">
            <w:pPr>
              <w:pStyle w:val="CRCoverPage"/>
              <w:spacing w:after="0"/>
              <w:rPr>
                <w:noProof/>
                <w:sz w:val="8"/>
                <w:szCs w:val="8"/>
              </w:rPr>
            </w:pPr>
          </w:p>
        </w:tc>
      </w:tr>
      <w:tr w:rsidR="007D70CA" w14:paraId="63E11938" w14:textId="77777777">
        <w:trPr>
          <w:cantSplit/>
        </w:trPr>
        <w:tc>
          <w:tcPr>
            <w:tcW w:w="1843" w:type="dxa"/>
            <w:tcBorders>
              <w:left w:val="single" w:sz="4" w:space="0" w:color="auto"/>
            </w:tcBorders>
          </w:tcPr>
          <w:p w14:paraId="5195F7FF" w14:textId="77777777" w:rsidR="007D70CA" w:rsidRDefault="007D70CA">
            <w:pPr>
              <w:pStyle w:val="CRCoverPage"/>
              <w:tabs>
                <w:tab w:val="right" w:pos="1759"/>
              </w:tabs>
              <w:spacing w:after="0"/>
              <w:rPr>
                <w:b/>
                <w:i/>
                <w:noProof/>
              </w:rPr>
            </w:pPr>
            <w:r>
              <w:rPr>
                <w:b/>
                <w:i/>
                <w:noProof/>
              </w:rPr>
              <w:t>Category:</w:t>
            </w:r>
          </w:p>
        </w:tc>
        <w:tc>
          <w:tcPr>
            <w:tcW w:w="425" w:type="dxa"/>
            <w:shd w:val="pct30" w:color="FFFF00" w:fill="auto"/>
          </w:tcPr>
          <w:p w14:paraId="0157D1EC" w14:textId="1445BD14" w:rsidR="007D70CA" w:rsidRDefault="00341A45">
            <w:pPr>
              <w:pStyle w:val="CRCoverPage"/>
              <w:spacing w:after="0"/>
              <w:ind w:left="100"/>
              <w:rPr>
                <w:b/>
                <w:noProof/>
              </w:rPr>
            </w:pPr>
            <w:r>
              <w:rPr>
                <w:b/>
                <w:noProof/>
              </w:rPr>
              <w:t>F</w:t>
            </w:r>
          </w:p>
        </w:tc>
        <w:tc>
          <w:tcPr>
            <w:tcW w:w="3829" w:type="dxa"/>
            <w:gridSpan w:val="6"/>
            <w:tcBorders>
              <w:left w:val="nil"/>
            </w:tcBorders>
          </w:tcPr>
          <w:p w14:paraId="211D0DDF" w14:textId="77777777" w:rsidR="007D70CA" w:rsidRDefault="007D70CA">
            <w:pPr>
              <w:pStyle w:val="CRCoverPage"/>
              <w:spacing w:after="0"/>
              <w:rPr>
                <w:noProof/>
              </w:rPr>
            </w:pPr>
          </w:p>
        </w:tc>
        <w:tc>
          <w:tcPr>
            <w:tcW w:w="1417" w:type="dxa"/>
            <w:gridSpan w:val="2"/>
            <w:tcBorders>
              <w:left w:val="nil"/>
            </w:tcBorders>
          </w:tcPr>
          <w:p w14:paraId="72A9F442" w14:textId="77777777" w:rsidR="007D70CA" w:rsidRDefault="007D7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C81EB" w14:textId="3813C911" w:rsidR="007D70CA" w:rsidRDefault="007D70CA">
            <w:pPr>
              <w:pStyle w:val="CRCoverPage"/>
              <w:spacing w:after="0"/>
              <w:ind w:left="100"/>
              <w:rPr>
                <w:noProof/>
              </w:rPr>
            </w:pPr>
            <w:r>
              <w:rPr>
                <w:noProof/>
              </w:rPr>
              <w:t>Rel-</w:t>
            </w:r>
            <w:r w:rsidR="00BB6916">
              <w:rPr>
                <w:noProof/>
              </w:rPr>
              <w:t>1</w:t>
            </w:r>
            <w:r w:rsidR="001D3339">
              <w:rPr>
                <w:noProof/>
              </w:rPr>
              <w:t>5</w:t>
            </w:r>
          </w:p>
        </w:tc>
      </w:tr>
      <w:tr w:rsidR="007D70CA" w14:paraId="7E2700A9" w14:textId="77777777">
        <w:tc>
          <w:tcPr>
            <w:tcW w:w="1843" w:type="dxa"/>
            <w:tcBorders>
              <w:left w:val="single" w:sz="4" w:space="0" w:color="auto"/>
              <w:bottom w:val="single" w:sz="4" w:space="0" w:color="auto"/>
            </w:tcBorders>
          </w:tcPr>
          <w:p w14:paraId="4D915521" w14:textId="77777777" w:rsidR="007D70CA" w:rsidRDefault="007D70CA">
            <w:pPr>
              <w:pStyle w:val="CRCoverPage"/>
              <w:spacing w:after="0"/>
              <w:rPr>
                <w:b/>
                <w:i/>
                <w:noProof/>
              </w:rPr>
            </w:pPr>
          </w:p>
        </w:tc>
        <w:tc>
          <w:tcPr>
            <w:tcW w:w="4678" w:type="dxa"/>
            <w:gridSpan w:val="8"/>
            <w:tcBorders>
              <w:bottom w:val="single" w:sz="4" w:space="0" w:color="auto"/>
            </w:tcBorders>
          </w:tcPr>
          <w:p w14:paraId="5B7BC062" w14:textId="77777777" w:rsidR="007D70CA" w:rsidRDefault="007D7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050EF" w14:textId="137B68AD" w:rsidR="007D70CA" w:rsidRDefault="007D70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DB8C9" w14:textId="77777777" w:rsidR="007D70CA" w:rsidRPr="007C2097" w:rsidRDefault="007D70CA" w:rsidP="005C7B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70CA" w14:paraId="3BE85B06" w14:textId="77777777">
        <w:tc>
          <w:tcPr>
            <w:tcW w:w="1843" w:type="dxa"/>
          </w:tcPr>
          <w:p w14:paraId="39514729" w14:textId="77777777" w:rsidR="007D70CA" w:rsidRDefault="007D70CA">
            <w:pPr>
              <w:pStyle w:val="CRCoverPage"/>
              <w:spacing w:after="0"/>
              <w:rPr>
                <w:b/>
                <w:i/>
                <w:noProof/>
                <w:sz w:val="8"/>
                <w:szCs w:val="8"/>
              </w:rPr>
            </w:pPr>
          </w:p>
        </w:tc>
        <w:tc>
          <w:tcPr>
            <w:tcW w:w="7798" w:type="dxa"/>
            <w:gridSpan w:val="10"/>
          </w:tcPr>
          <w:p w14:paraId="7E23BBCB" w14:textId="77777777" w:rsidR="007D70CA" w:rsidRDefault="007D70CA">
            <w:pPr>
              <w:pStyle w:val="CRCoverPage"/>
              <w:spacing w:after="0"/>
              <w:rPr>
                <w:noProof/>
                <w:sz w:val="8"/>
                <w:szCs w:val="8"/>
              </w:rPr>
            </w:pPr>
          </w:p>
        </w:tc>
      </w:tr>
      <w:tr w:rsidR="007D70CA" w14:paraId="665A2A8C" w14:textId="77777777">
        <w:tc>
          <w:tcPr>
            <w:tcW w:w="2268" w:type="dxa"/>
            <w:gridSpan w:val="2"/>
            <w:tcBorders>
              <w:top w:val="single" w:sz="4" w:space="0" w:color="auto"/>
              <w:left w:val="single" w:sz="4" w:space="0" w:color="auto"/>
            </w:tcBorders>
          </w:tcPr>
          <w:p w14:paraId="5BF8CDD2" w14:textId="77777777" w:rsidR="007D70CA" w:rsidRDefault="007D70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28344DB" w14:textId="75868705" w:rsidR="00696F1B" w:rsidRDefault="00392049" w:rsidP="00A46773">
            <w:pPr>
              <w:pStyle w:val="CRCoverPage"/>
              <w:spacing w:after="0"/>
              <w:rPr>
                <w:lang w:eastAsia="ko-KR"/>
              </w:rPr>
            </w:pPr>
            <w:r>
              <w:rPr>
                <w:noProof/>
              </w:rPr>
              <w:t xml:space="preserve">In the current specification, </w:t>
            </w:r>
            <w:r w:rsidR="00934D53">
              <w:rPr>
                <w:noProof/>
              </w:rPr>
              <w:t>it is not clearly specified how UE chooses among multiple RACH occasions mapped to the same SSB occuring consecutively in the time domain. This leads to unequal collision probability between ROs and an increase in overall collision rate.</w:t>
            </w:r>
          </w:p>
          <w:p w14:paraId="14526825" w14:textId="32DBC73D" w:rsidR="008206E7" w:rsidRDefault="008206E7" w:rsidP="008206E7">
            <w:pPr>
              <w:pStyle w:val="CRCoverPage"/>
              <w:spacing w:after="0"/>
              <w:rPr>
                <w:noProof/>
              </w:rPr>
            </w:pPr>
          </w:p>
          <w:p w14:paraId="72FCC68E" w14:textId="0F4AA566" w:rsidR="00696F1B" w:rsidRDefault="00696F1B" w:rsidP="00696F1B">
            <w:pPr>
              <w:pStyle w:val="CRCoverPage"/>
              <w:spacing w:after="0"/>
              <w:rPr>
                <w:noProof/>
              </w:rPr>
            </w:pPr>
          </w:p>
        </w:tc>
      </w:tr>
      <w:tr w:rsidR="007D70CA" w14:paraId="1D038406" w14:textId="77777777">
        <w:tc>
          <w:tcPr>
            <w:tcW w:w="2268" w:type="dxa"/>
            <w:gridSpan w:val="2"/>
            <w:tcBorders>
              <w:left w:val="single" w:sz="4" w:space="0" w:color="auto"/>
            </w:tcBorders>
          </w:tcPr>
          <w:p w14:paraId="2C1F2B88" w14:textId="570EEC12" w:rsidR="007D70CA" w:rsidRDefault="007D70CA">
            <w:pPr>
              <w:pStyle w:val="CRCoverPage"/>
              <w:spacing w:after="0"/>
              <w:rPr>
                <w:b/>
                <w:i/>
                <w:noProof/>
                <w:sz w:val="8"/>
                <w:szCs w:val="8"/>
              </w:rPr>
            </w:pPr>
          </w:p>
        </w:tc>
        <w:tc>
          <w:tcPr>
            <w:tcW w:w="7373" w:type="dxa"/>
            <w:gridSpan w:val="9"/>
            <w:tcBorders>
              <w:right w:val="single" w:sz="4" w:space="0" w:color="auto"/>
            </w:tcBorders>
          </w:tcPr>
          <w:p w14:paraId="42D5BEBF" w14:textId="77777777" w:rsidR="007D70CA" w:rsidRDefault="007D70CA">
            <w:pPr>
              <w:pStyle w:val="CRCoverPage"/>
              <w:spacing w:after="0"/>
              <w:rPr>
                <w:noProof/>
                <w:sz w:val="8"/>
                <w:szCs w:val="8"/>
              </w:rPr>
            </w:pPr>
          </w:p>
        </w:tc>
      </w:tr>
      <w:tr w:rsidR="007D70CA" w14:paraId="0A8614B7" w14:textId="77777777">
        <w:tc>
          <w:tcPr>
            <w:tcW w:w="2268" w:type="dxa"/>
            <w:gridSpan w:val="2"/>
            <w:tcBorders>
              <w:left w:val="single" w:sz="4" w:space="0" w:color="auto"/>
            </w:tcBorders>
          </w:tcPr>
          <w:p w14:paraId="2AEC9D78" w14:textId="77777777" w:rsidR="007D70CA" w:rsidRDefault="007D70C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3C856F" w14:textId="16F141A9" w:rsidR="00BF288C" w:rsidRDefault="00934D53" w:rsidP="008206E7">
            <w:pPr>
              <w:pStyle w:val="CRCoverPage"/>
              <w:spacing w:after="0"/>
              <w:rPr>
                <w:lang w:eastAsia="ko-KR"/>
              </w:rPr>
            </w:pPr>
            <w:r>
              <w:rPr>
                <w:lang w:eastAsia="ko-KR"/>
              </w:rPr>
              <w:t xml:space="preserve">Modified the </w:t>
            </w:r>
            <w:r w:rsidR="00430271">
              <w:rPr>
                <w:lang w:eastAsia="ko-KR"/>
              </w:rPr>
              <w:t>case of RO resource selection to consider consecutively mapped ROs in either time or frequency for random selection.</w:t>
            </w:r>
          </w:p>
          <w:p w14:paraId="44ED87DA" w14:textId="77777777" w:rsidR="009566FB" w:rsidRDefault="009566FB" w:rsidP="008206E7">
            <w:pPr>
              <w:pStyle w:val="CRCoverPage"/>
              <w:spacing w:after="0"/>
              <w:rPr>
                <w:lang w:eastAsia="ko-KR"/>
              </w:rPr>
            </w:pPr>
          </w:p>
          <w:p w14:paraId="17008990" w14:textId="77777777" w:rsidR="009566FB" w:rsidRDefault="009566FB" w:rsidP="009566FB">
            <w:pPr>
              <w:pStyle w:val="CRCoverPage"/>
              <w:spacing w:after="0"/>
            </w:pPr>
            <w:r>
              <w:rPr>
                <w:b/>
              </w:rPr>
              <w:t>Impact analysis</w:t>
            </w:r>
          </w:p>
          <w:p w14:paraId="0AAA07B2" w14:textId="77777777" w:rsidR="009566FB" w:rsidRDefault="009566FB" w:rsidP="009566FB">
            <w:pPr>
              <w:pStyle w:val="CRCoverPage"/>
              <w:spacing w:after="0"/>
            </w:pPr>
          </w:p>
          <w:p w14:paraId="37F5FBDA" w14:textId="77777777" w:rsidR="009566FB" w:rsidRDefault="009566FB" w:rsidP="009566FB">
            <w:pPr>
              <w:pStyle w:val="CRCoverPage"/>
              <w:spacing w:after="0"/>
              <w:rPr>
                <w:u w:val="single"/>
              </w:rPr>
            </w:pPr>
            <w:r>
              <w:rPr>
                <w:u w:val="single"/>
              </w:rPr>
              <w:t>Impacted functionality:</w:t>
            </w:r>
          </w:p>
          <w:p w14:paraId="07B5FDC3" w14:textId="32151374" w:rsidR="009566FB" w:rsidRDefault="001D3339" w:rsidP="009566FB">
            <w:pPr>
              <w:pStyle w:val="CRCoverPage"/>
              <w:spacing w:after="0"/>
            </w:pPr>
            <w:r>
              <w:t xml:space="preserve">Random access </w:t>
            </w:r>
            <w:r w:rsidR="00934D53">
              <w:t>resource selection for PRACH transmission</w:t>
            </w:r>
          </w:p>
          <w:p w14:paraId="6192AF21" w14:textId="77777777" w:rsidR="009566FB" w:rsidRDefault="009566FB" w:rsidP="009566FB">
            <w:pPr>
              <w:pStyle w:val="CRCoverPage"/>
              <w:spacing w:after="0"/>
            </w:pPr>
          </w:p>
          <w:p w14:paraId="6BD4D085" w14:textId="77777777" w:rsidR="009566FB" w:rsidRDefault="009566FB" w:rsidP="009566FB">
            <w:pPr>
              <w:pStyle w:val="CRCoverPage"/>
              <w:spacing w:after="0"/>
            </w:pPr>
            <w:r>
              <w:rPr>
                <w:u w:val="single"/>
              </w:rPr>
              <w:t>Inter-operability:</w:t>
            </w:r>
          </w:p>
          <w:p w14:paraId="7CB858F2" w14:textId="77777777" w:rsidR="001D3339" w:rsidRDefault="001D3339" w:rsidP="001D3339">
            <w:pPr>
              <w:pStyle w:val="CRCoverPage"/>
              <w:spacing w:after="0"/>
            </w:pPr>
            <w:r>
              <w:t>If this CR is implemented to the UE but not to the network, there is no inter-operability issue.</w:t>
            </w:r>
          </w:p>
          <w:p w14:paraId="5261BC6A" w14:textId="2FEC6BEB" w:rsidR="001D3339" w:rsidRDefault="001D3339" w:rsidP="001D3339">
            <w:pPr>
              <w:pStyle w:val="CRCoverPage"/>
              <w:spacing w:after="0"/>
            </w:pPr>
            <w:r>
              <w:t>If this CR is implemented to the network but not to the UE, there is no inter-operability issue as it is not related to the network side operation.</w:t>
            </w:r>
          </w:p>
        </w:tc>
      </w:tr>
      <w:tr w:rsidR="007D70CA" w14:paraId="6EDB9ECB" w14:textId="77777777">
        <w:tc>
          <w:tcPr>
            <w:tcW w:w="2268" w:type="dxa"/>
            <w:gridSpan w:val="2"/>
            <w:tcBorders>
              <w:left w:val="single" w:sz="4" w:space="0" w:color="auto"/>
            </w:tcBorders>
          </w:tcPr>
          <w:p w14:paraId="54D55AAA"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8040FB7" w14:textId="77777777" w:rsidR="007D70CA" w:rsidRDefault="007D70CA">
            <w:pPr>
              <w:pStyle w:val="CRCoverPage"/>
              <w:spacing w:after="0"/>
              <w:rPr>
                <w:noProof/>
                <w:sz w:val="8"/>
                <w:szCs w:val="8"/>
              </w:rPr>
            </w:pPr>
          </w:p>
        </w:tc>
      </w:tr>
      <w:tr w:rsidR="007D70CA" w14:paraId="304F0280" w14:textId="77777777">
        <w:tc>
          <w:tcPr>
            <w:tcW w:w="2268" w:type="dxa"/>
            <w:gridSpan w:val="2"/>
            <w:tcBorders>
              <w:left w:val="single" w:sz="4" w:space="0" w:color="auto"/>
              <w:bottom w:val="single" w:sz="4" w:space="0" w:color="auto"/>
            </w:tcBorders>
          </w:tcPr>
          <w:p w14:paraId="7A67BE3D" w14:textId="77777777" w:rsidR="007D70CA" w:rsidRDefault="007D70C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FA2AF5" w14:textId="5EDFEEE8" w:rsidR="0038120E" w:rsidRDefault="008206E7" w:rsidP="00934D53">
            <w:pPr>
              <w:pStyle w:val="CRCoverPage"/>
              <w:spacing w:after="0"/>
              <w:rPr>
                <w:noProof/>
              </w:rPr>
            </w:pPr>
            <w:r>
              <w:rPr>
                <w:noProof/>
              </w:rPr>
              <w:t>UE behavior</w:t>
            </w:r>
            <w:r w:rsidR="00934D53">
              <w:rPr>
                <w:noProof/>
              </w:rPr>
              <w:t>/preference</w:t>
            </w:r>
            <w:r>
              <w:rPr>
                <w:noProof/>
              </w:rPr>
              <w:t xml:space="preserve"> in </w:t>
            </w:r>
            <w:r w:rsidR="001D3339">
              <w:rPr>
                <w:noProof/>
              </w:rPr>
              <w:t xml:space="preserve">terms of </w:t>
            </w:r>
            <w:r w:rsidR="00934D53">
              <w:rPr>
                <w:noProof/>
              </w:rPr>
              <w:t>selecting a particular RO from among multiple ones occuring consecutively in the time domain is not specified and remains unclear.</w:t>
            </w:r>
          </w:p>
        </w:tc>
      </w:tr>
      <w:tr w:rsidR="007D70CA" w14:paraId="6455C4AB" w14:textId="77777777">
        <w:tc>
          <w:tcPr>
            <w:tcW w:w="2268" w:type="dxa"/>
            <w:gridSpan w:val="2"/>
          </w:tcPr>
          <w:p w14:paraId="621FA7F6" w14:textId="77777777" w:rsidR="007D70CA" w:rsidRDefault="007D70CA">
            <w:pPr>
              <w:pStyle w:val="CRCoverPage"/>
              <w:spacing w:after="0"/>
              <w:rPr>
                <w:b/>
                <w:i/>
                <w:noProof/>
                <w:sz w:val="8"/>
                <w:szCs w:val="8"/>
              </w:rPr>
            </w:pPr>
          </w:p>
        </w:tc>
        <w:tc>
          <w:tcPr>
            <w:tcW w:w="7373" w:type="dxa"/>
            <w:gridSpan w:val="9"/>
          </w:tcPr>
          <w:p w14:paraId="737B82CC" w14:textId="77777777" w:rsidR="007D70CA" w:rsidRDefault="007D70CA">
            <w:pPr>
              <w:pStyle w:val="CRCoverPage"/>
              <w:spacing w:after="0"/>
              <w:rPr>
                <w:noProof/>
                <w:sz w:val="8"/>
                <w:szCs w:val="8"/>
              </w:rPr>
            </w:pPr>
          </w:p>
        </w:tc>
      </w:tr>
      <w:tr w:rsidR="007D70CA" w14:paraId="17472E60" w14:textId="77777777">
        <w:tc>
          <w:tcPr>
            <w:tcW w:w="2268" w:type="dxa"/>
            <w:gridSpan w:val="2"/>
            <w:tcBorders>
              <w:top w:val="single" w:sz="4" w:space="0" w:color="auto"/>
              <w:left w:val="single" w:sz="4" w:space="0" w:color="auto"/>
            </w:tcBorders>
          </w:tcPr>
          <w:p w14:paraId="4966B800" w14:textId="77777777" w:rsidR="007D70CA" w:rsidRDefault="007D70C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ADB6B7" w14:textId="5C967401" w:rsidR="007D70CA" w:rsidRDefault="00934D53">
            <w:pPr>
              <w:pStyle w:val="CRCoverPage"/>
              <w:spacing w:after="0"/>
              <w:ind w:left="100"/>
              <w:rPr>
                <w:noProof/>
              </w:rPr>
            </w:pPr>
            <w:r>
              <w:rPr>
                <w:noProof/>
              </w:rPr>
              <w:t>5.1.2</w:t>
            </w:r>
          </w:p>
        </w:tc>
      </w:tr>
      <w:tr w:rsidR="007D70CA" w14:paraId="51E6AF36" w14:textId="77777777">
        <w:tc>
          <w:tcPr>
            <w:tcW w:w="2268" w:type="dxa"/>
            <w:gridSpan w:val="2"/>
            <w:tcBorders>
              <w:left w:val="single" w:sz="4" w:space="0" w:color="auto"/>
            </w:tcBorders>
          </w:tcPr>
          <w:p w14:paraId="20CACC94"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F1709FB" w14:textId="77777777" w:rsidR="007D70CA" w:rsidRDefault="007D70CA">
            <w:pPr>
              <w:pStyle w:val="CRCoverPage"/>
              <w:spacing w:after="0"/>
              <w:rPr>
                <w:noProof/>
                <w:sz w:val="8"/>
                <w:szCs w:val="8"/>
              </w:rPr>
            </w:pPr>
          </w:p>
        </w:tc>
      </w:tr>
      <w:tr w:rsidR="007D70CA" w14:paraId="6461EA7E" w14:textId="77777777">
        <w:tc>
          <w:tcPr>
            <w:tcW w:w="2268" w:type="dxa"/>
            <w:gridSpan w:val="2"/>
            <w:tcBorders>
              <w:left w:val="single" w:sz="4" w:space="0" w:color="auto"/>
            </w:tcBorders>
          </w:tcPr>
          <w:p w14:paraId="19DC79F8" w14:textId="77777777" w:rsidR="007D70CA" w:rsidRDefault="007D7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FE048" w14:textId="77777777" w:rsidR="007D70CA" w:rsidRDefault="007D7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C050B" w14:textId="77777777" w:rsidR="007D70CA" w:rsidRDefault="007D70CA">
            <w:pPr>
              <w:pStyle w:val="CRCoverPage"/>
              <w:spacing w:after="0"/>
              <w:jc w:val="center"/>
              <w:rPr>
                <w:b/>
                <w:caps/>
                <w:noProof/>
              </w:rPr>
            </w:pPr>
            <w:r>
              <w:rPr>
                <w:b/>
                <w:caps/>
                <w:noProof/>
              </w:rPr>
              <w:t>N</w:t>
            </w:r>
          </w:p>
        </w:tc>
        <w:tc>
          <w:tcPr>
            <w:tcW w:w="2977" w:type="dxa"/>
            <w:gridSpan w:val="3"/>
          </w:tcPr>
          <w:p w14:paraId="79AA5D7F" w14:textId="77777777" w:rsidR="007D70CA" w:rsidRDefault="007D70C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D1BD90" w14:textId="77777777" w:rsidR="007D70CA" w:rsidRDefault="007D70CA">
            <w:pPr>
              <w:pStyle w:val="CRCoverPage"/>
              <w:spacing w:after="0"/>
              <w:ind w:left="99"/>
              <w:rPr>
                <w:noProof/>
              </w:rPr>
            </w:pPr>
          </w:p>
        </w:tc>
      </w:tr>
      <w:tr w:rsidR="007D70CA" w14:paraId="3B2A9F00" w14:textId="77777777">
        <w:tc>
          <w:tcPr>
            <w:tcW w:w="2268" w:type="dxa"/>
            <w:gridSpan w:val="2"/>
            <w:tcBorders>
              <w:left w:val="single" w:sz="4" w:space="0" w:color="auto"/>
            </w:tcBorders>
          </w:tcPr>
          <w:p w14:paraId="1B6DD1EC" w14:textId="77777777" w:rsidR="007D70CA" w:rsidRDefault="007D7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AFEA8"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86E84" w14:textId="7F80DECF" w:rsidR="007D70CA" w:rsidRDefault="00971F92">
            <w:pPr>
              <w:pStyle w:val="CRCoverPage"/>
              <w:spacing w:after="0"/>
              <w:jc w:val="center"/>
              <w:rPr>
                <w:b/>
                <w:caps/>
                <w:noProof/>
              </w:rPr>
            </w:pPr>
            <w:r>
              <w:rPr>
                <w:b/>
                <w:caps/>
                <w:noProof/>
              </w:rPr>
              <w:t>x</w:t>
            </w:r>
          </w:p>
        </w:tc>
        <w:tc>
          <w:tcPr>
            <w:tcW w:w="2977" w:type="dxa"/>
            <w:gridSpan w:val="3"/>
          </w:tcPr>
          <w:p w14:paraId="3DA47E9E" w14:textId="77777777" w:rsidR="007D70CA" w:rsidRDefault="007D70C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9A43DF" w14:textId="77777777" w:rsidR="007D70CA" w:rsidRDefault="007D70CA">
            <w:pPr>
              <w:pStyle w:val="CRCoverPage"/>
              <w:spacing w:after="0"/>
              <w:ind w:left="99"/>
              <w:rPr>
                <w:noProof/>
              </w:rPr>
            </w:pPr>
            <w:r>
              <w:rPr>
                <w:noProof/>
              </w:rPr>
              <w:t xml:space="preserve">TS/TR ... CR ... </w:t>
            </w:r>
          </w:p>
        </w:tc>
      </w:tr>
      <w:tr w:rsidR="007D70CA" w14:paraId="7698F6F7" w14:textId="77777777">
        <w:tc>
          <w:tcPr>
            <w:tcW w:w="2268" w:type="dxa"/>
            <w:gridSpan w:val="2"/>
            <w:tcBorders>
              <w:left w:val="single" w:sz="4" w:space="0" w:color="auto"/>
            </w:tcBorders>
          </w:tcPr>
          <w:p w14:paraId="6D22866F" w14:textId="77777777" w:rsidR="007D70CA" w:rsidRDefault="007D7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3C72"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7BF72" w14:textId="7A62392B" w:rsidR="007D70CA" w:rsidRDefault="00971F92">
            <w:pPr>
              <w:pStyle w:val="CRCoverPage"/>
              <w:spacing w:after="0"/>
              <w:jc w:val="center"/>
              <w:rPr>
                <w:b/>
                <w:caps/>
                <w:noProof/>
              </w:rPr>
            </w:pPr>
            <w:r>
              <w:rPr>
                <w:b/>
                <w:caps/>
                <w:noProof/>
              </w:rPr>
              <w:t>x</w:t>
            </w:r>
          </w:p>
        </w:tc>
        <w:tc>
          <w:tcPr>
            <w:tcW w:w="2977" w:type="dxa"/>
            <w:gridSpan w:val="3"/>
          </w:tcPr>
          <w:p w14:paraId="0178770C" w14:textId="77777777" w:rsidR="007D70CA" w:rsidRDefault="007D70C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57BB9F1" w14:textId="77777777" w:rsidR="007D70CA" w:rsidRDefault="007D70CA">
            <w:pPr>
              <w:pStyle w:val="CRCoverPage"/>
              <w:spacing w:after="0"/>
              <w:ind w:left="99"/>
              <w:rPr>
                <w:noProof/>
              </w:rPr>
            </w:pPr>
            <w:r>
              <w:rPr>
                <w:noProof/>
              </w:rPr>
              <w:t xml:space="preserve">TS/TR ... CR ... </w:t>
            </w:r>
          </w:p>
        </w:tc>
      </w:tr>
      <w:tr w:rsidR="007D70CA" w14:paraId="120D23CC" w14:textId="77777777">
        <w:tc>
          <w:tcPr>
            <w:tcW w:w="2268" w:type="dxa"/>
            <w:gridSpan w:val="2"/>
            <w:tcBorders>
              <w:left w:val="single" w:sz="4" w:space="0" w:color="auto"/>
            </w:tcBorders>
          </w:tcPr>
          <w:p w14:paraId="654751B4" w14:textId="77777777" w:rsidR="007D70CA" w:rsidRDefault="007D7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65D99"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B66A" w14:textId="66BA0575" w:rsidR="007D70CA" w:rsidRDefault="00971F92">
            <w:pPr>
              <w:pStyle w:val="CRCoverPage"/>
              <w:spacing w:after="0"/>
              <w:jc w:val="center"/>
              <w:rPr>
                <w:b/>
                <w:caps/>
                <w:noProof/>
              </w:rPr>
            </w:pPr>
            <w:r>
              <w:rPr>
                <w:b/>
                <w:caps/>
                <w:noProof/>
              </w:rPr>
              <w:t>x</w:t>
            </w:r>
          </w:p>
        </w:tc>
        <w:tc>
          <w:tcPr>
            <w:tcW w:w="2977" w:type="dxa"/>
            <w:gridSpan w:val="3"/>
          </w:tcPr>
          <w:p w14:paraId="1F8FAF7D" w14:textId="77777777" w:rsidR="007D70CA" w:rsidRDefault="007D70C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4C23FA" w14:textId="77777777" w:rsidR="007D70CA" w:rsidRDefault="007D70CA">
            <w:pPr>
              <w:pStyle w:val="CRCoverPage"/>
              <w:spacing w:after="0"/>
              <w:ind w:left="99"/>
              <w:rPr>
                <w:noProof/>
              </w:rPr>
            </w:pPr>
            <w:r>
              <w:rPr>
                <w:noProof/>
              </w:rPr>
              <w:t xml:space="preserve">TS/TR ... CR ... </w:t>
            </w:r>
          </w:p>
        </w:tc>
      </w:tr>
      <w:tr w:rsidR="007D70CA" w14:paraId="684842FC" w14:textId="77777777">
        <w:tc>
          <w:tcPr>
            <w:tcW w:w="2268" w:type="dxa"/>
            <w:gridSpan w:val="2"/>
            <w:tcBorders>
              <w:left w:val="single" w:sz="4" w:space="0" w:color="auto"/>
            </w:tcBorders>
          </w:tcPr>
          <w:p w14:paraId="1D230F8B" w14:textId="77777777" w:rsidR="007D70CA" w:rsidRDefault="007D70CA">
            <w:pPr>
              <w:pStyle w:val="CRCoverPage"/>
              <w:spacing w:after="0"/>
              <w:rPr>
                <w:b/>
                <w:i/>
                <w:noProof/>
              </w:rPr>
            </w:pPr>
          </w:p>
        </w:tc>
        <w:tc>
          <w:tcPr>
            <w:tcW w:w="7373" w:type="dxa"/>
            <w:gridSpan w:val="9"/>
            <w:tcBorders>
              <w:right w:val="single" w:sz="4" w:space="0" w:color="auto"/>
            </w:tcBorders>
          </w:tcPr>
          <w:p w14:paraId="65181771" w14:textId="77777777" w:rsidR="007D70CA" w:rsidRDefault="007D70CA">
            <w:pPr>
              <w:pStyle w:val="CRCoverPage"/>
              <w:spacing w:after="0"/>
              <w:rPr>
                <w:noProof/>
              </w:rPr>
            </w:pPr>
          </w:p>
        </w:tc>
      </w:tr>
      <w:tr w:rsidR="007D70CA" w14:paraId="59421333" w14:textId="77777777">
        <w:tc>
          <w:tcPr>
            <w:tcW w:w="2268" w:type="dxa"/>
            <w:gridSpan w:val="2"/>
            <w:tcBorders>
              <w:left w:val="single" w:sz="4" w:space="0" w:color="auto"/>
              <w:bottom w:val="single" w:sz="4" w:space="0" w:color="auto"/>
            </w:tcBorders>
          </w:tcPr>
          <w:p w14:paraId="373E9DD5" w14:textId="7F71073A" w:rsidR="007D70CA" w:rsidRDefault="001A1456">
            <w:pPr>
              <w:pStyle w:val="CRCoverPage"/>
              <w:tabs>
                <w:tab w:val="right" w:pos="2184"/>
              </w:tabs>
              <w:spacing w:after="0"/>
              <w:rPr>
                <w:b/>
                <w:i/>
                <w:noProof/>
              </w:rPr>
            </w:pPr>
            <w:r>
              <w:rPr>
                <w:b/>
                <w:i/>
                <w:noProof/>
              </w:rPr>
              <w:t>O</w:t>
            </w:r>
            <w:r w:rsidR="007D70CA">
              <w:rPr>
                <w:b/>
                <w:i/>
                <w:noProof/>
              </w:rPr>
              <w:t>ther comments:</w:t>
            </w:r>
          </w:p>
        </w:tc>
        <w:tc>
          <w:tcPr>
            <w:tcW w:w="7373" w:type="dxa"/>
            <w:gridSpan w:val="9"/>
            <w:tcBorders>
              <w:bottom w:val="single" w:sz="4" w:space="0" w:color="auto"/>
              <w:right w:val="single" w:sz="4" w:space="0" w:color="auto"/>
            </w:tcBorders>
            <w:shd w:val="pct30" w:color="FFFF00" w:fill="auto"/>
          </w:tcPr>
          <w:p w14:paraId="7839B783" w14:textId="77777777" w:rsidR="007D70CA" w:rsidRDefault="007D70CA">
            <w:pPr>
              <w:pStyle w:val="CRCoverPage"/>
              <w:spacing w:after="0"/>
              <w:ind w:left="100"/>
              <w:rPr>
                <w:noProof/>
              </w:rPr>
            </w:pPr>
          </w:p>
        </w:tc>
      </w:tr>
    </w:tbl>
    <w:p w14:paraId="409A92B2" w14:textId="77777777" w:rsidR="00934D53" w:rsidRDefault="00934D53" w:rsidP="00934D53">
      <w:pPr>
        <w:pStyle w:val="B4"/>
        <w:ind w:left="0" w:firstLine="0"/>
      </w:pPr>
      <w:bookmarkStart w:id="4" w:name="_Toc5104318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934D53" w14:paraId="18A697A5" w14:textId="77777777" w:rsidTr="00033942">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4FA7D53" w14:textId="77777777" w:rsidR="00934D53" w:rsidRDefault="00934D53" w:rsidP="0003394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4CB31D45" w14:textId="77777777" w:rsidR="00934D53" w:rsidRDefault="00934D53" w:rsidP="00934D53">
      <w:pPr>
        <w:pStyle w:val="B1"/>
        <w:ind w:left="0" w:firstLine="0"/>
        <w:rPr>
          <w:lang w:eastAsia="ko-KR"/>
        </w:rPr>
      </w:pPr>
    </w:p>
    <w:bookmarkEnd w:id="4"/>
    <w:p w14:paraId="11E49B5C" w14:textId="77777777" w:rsidR="001B662E" w:rsidRDefault="001B662E" w:rsidP="001B662E">
      <w:pPr>
        <w:pStyle w:val="Heading3"/>
        <w:rPr>
          <w:lang w:eastAsia="ko-KR"/>
        </w:rPr>
      </w:pPr>
      <w:r>
        <w:rPr>
          <w:lang w:eastAsia="ko-KR"/>
        </w:rPr>
        <w:t>5.1.2</w:t>
      </w:r>
      <w:r>
        <w:rPr>
          <w:lang w:eastAsia="ko-KR"/>
        </w:rPr>
        <w:tab/>
        <w:t>Random Access Resource selection</w:t>
      </w:r>
    </w:p>
    <w:p w14:paraId="0A28D737" w14:textId="77777777" w:rsidR="001B662E" w:rsidRDefault="001B662E" w:rsidP="001B662E">
      <w:pPr>
        <w:rPr>
          <w:lang w:eastAsia="ko-KR"/>
        </w:rPr>
      </w:pPr>
      <w:r>
        <w:rPr>
          <w:lang w:eastAsia="ko-KR"/>
        </w:rPr>
        <w:t>The MAC entity shall:</w:t>
      </w:r>
    </w:p>
    <w:p w14:paraId="5BD514B2" w14:textId="77777777" w:rsidR="001B662E" w:rsidRDefault="001B662E" w:rsidP="001B662E">
      <w:pPr>
        <w:pStyle w:val="B1"/>
        <w:rPr>
          <w:lang w:eastAsia="ko-KR"/>
        </w:rPr>
      </w:pPr>
      <w:r>
        <w:rPr>
          <w:lang w:eastAsia="ko-KR"/>
        </w:rPr>
        <w:t>1&gt;</w:t>
      </w:r>
      <w:r>
        <w:rPr>
          <w:lang w:eastAsia="ko-KR"/>
        </w:rPr>
        <w:tab/>
        <w:t>if the Random Access procedure was initiated for beam failure</w:t>
      </w:r>
      <w:r>
        <w:t xml:space="preserve"> </w:t>
      </w:r>
      <w:r>
        <w:rPr>
          <w:lang w:eastAsia="ko-KR"/>
        </w:rPr>
        <w:t xml:space="preserve">recovery (as specified in </w:t>
      </w:r>
      <w:proofErr w:type="spellStart"/>
      <w:r>
        <w:rPr>
          <w:lang w:eastAsia="ko-KR"/>
        </w:rPr>
        <w:t>subclause</w:t>
      </w:r>
      <w:proofErr w:type="spellEnd"/>
      <w:r>
        <w:rPr>
          <w:lang w:eastAsia="ko-KR"/>
        </w:rPr>
        <w:t xml:space="preserve"> 5.17); and</w:t>
      </w:r>
    </w:p>
    <w:p w14:paraId="1887E7F4" w14:textId="77777777" w:rsidR="001B662E" w:rsidRDefault="001B662E" w:rsidP="001B662E">
      <w:pPr>
        <w:pStyle w:val="B1"/>
        <w:rPr>
          <w:lang w:eastAsia="ko-KR"/>
        </w:rPr>
      </w:pPr>
      <w:r>
        <w:rPr>
          <w:lang w:eastAsia="ko-KR"/>
        </w:rPr>
        <w:t>1&gt;</w:t>
      </w:r>
      <w:r>
        <w:rPr>
          <w:lang w:eastAsia="ko-KR"/>
        </w:rPr>
        <w:tab/>
        <w:t xml:space="preserve">if the </w:t>
      </w:r>
      <w:proofErr w:type="spellStart"/>
      <w:r>
        <w:rPr>
          <w:i/>
          <w:lang w:eastAsia="ko-KR"/>
        </w:rPr>
        <w:t>beamFailureRecoveryTimer</w:t>
      </w:r>
      <w:proofErr w:type="spellEnd"/>
      <w:r>
        <w:rPr>
          <w:lang w:eastAsia="ko-KR"/>
        </w:rPr>
        <w:t xml:space="preserve"> (in </w:t>
      </w:r>
      <w:proofErr w:type="spellStart"/>
      <w:r>
        <w:rPr>
          <w:lang w:eastAsia="ko-KR"/>
        </w:rPr>
        <w:t>subclause</w:t>
      </w:r>
      <w:proofErr w:type="spellEnd"/>
      <w:r>
        <w:rPr>
          <w:lang w:eastAsia="ko-KR"/>
        </w:rPr>
        <w:t xml:space="preserve"> 5.17) is either running or not configured; and</w:t>
      </w:r>
    </w:p>
    <w:p w14:paraId="30DA35B6" w14:textId="77777777" w:rsidR="001B662E" w:rsidRDefault="001B662E" w:rsidP="001B662E">
      <w:pPr>
        <w:pStyle w:val="B1"/>
        <w:rPr>
          <w:lang w:eastAsia="ko-KR"/>
        </w:rPr>
      </w:pPr>
      <w:r>
        <w:rPr>
          <w:lang w:eastAsia="ko-KR"/>
        </w:rPr>
        <w:t>1&gt;</w:t>
      </w:r>
      <w:r>
        <w:rPr>
          <w:lang w:eastAsia="ko-KR"/>
        </w:rPr>
        <w:tab/>
        <w:t>if the contention-free Random Access Resources for beam failure recovery request associated with any of the SSBs and/or CSI-RSs have been explicitly provided by RRC; and</w:t>
      </w:r>
    </w:p>
    <w:p w14:paraId="3E4B5831" w14:textId="77777777" w:rsidR="001B662E" w:rsidRDefault="001B662E" w:rsidP="001B662E">
      <w:pPr>
        <w:pStyle w:val="B1"/>
        <w:rPr>
          <w:lang w:eastAsia="ko-KR"/>
        </w:rPr>
      </w:pPr>
      <w:r>
        <w:rPr>
          <w:lang w:eastAsia="ko-KR"/>
        </w:rPr>
        <w:t>1&gt;</w:t>
      </w:r>
      <w:r>
        <w:rPr>
          <w:lang w:eastAsia="ko-KR"/>
        </w:rPr>
        <w:tab/>
        <w:t xml:space="preserve">if at least one of the SSBs with SS-RSRP above </w:t>
      </w:r>
      <w:proofErr w:type="spellStart"/>
      <w:r>
        <w:rPr>
          <w:i/>
          <w:lang w:eastAsia="ko-KR"/>
        </w:rPr>
        <w:t>rsrp-ThresholdSSB</w:t>
      </w:r>
      <w:proofErr w:type="spellEnd"/>
      <w:r>
        <w:rPr>
          <w:lang w:eastAsia="ko-KR"/>
        </w:rPr>
        <w:t xml:space="preserve"> amongst the SSBs in </w:t>
      </w:r>
      <w:proofErr w:type="spellStart"/>
      <w:r>
        <w:rPr>
          <w:i/>
          <w:lang w:eastAsia="ko-KR"/>
        </w:rPr>
        <w:t>candidateBeamRSList</w:t>
      </w:r>
      <w:proofErr w:type="spellEnd"/>
      <w:r>
        <w:rPr>
          <w:lang w:eastAsia="ko-KR"/>
        </w:rPr>
        <w:t xml:space="preserve"> or the CSI-RSs with CSI-RSRP above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amongst the CSI-RSs in </w:t>
      </w:r>
      <w:proofErr w:type="spellStart"/>
      <w:r>
        <w:rPr>
          <w:i/>
          <w:lang w:eastAsia="ko-KR"/>
        </w:rPr>
        <w:t>candidateBeamRSList</w:t>
      </w:r>
      <w:proofErr w:type="spellEnd"/>
      <w:r>
        <w:rPr>
          <w:lang w:eastAsia="ko-KR"/>
        </w:rPr>
        <w:t xml:space="preserve"> is available:</w:t>
      </w:r>
    </w:p>
    <w:p w14:paraId="6B8317CE" w14:textId="77777777" w:rsidR="001B662E" w:rsidRDefault="001B662E" w:rsidP="001B662E">
      <w:pPr>
        <w:pStyle w:val="B2"/>
        <w:rPr>
          <w:lang w:eastAsia="ko-KR"/>
        </w:rPr>
      </w:pPr>
      <w:r>
        <w:rPr>
          <w:lang w:eastAsia="ko-KR"/>
        </w:rPr>
        <w:t>2&gt;</w:t>
      </w:r>
      <w:r>
        <w:rPr>
          <w:lang w:eastAsia="ko-KR"/>
        </w:rPr>
        <w:tab/>
        <w:t xml:space="preserve">select an SSB with SS-RSRP above </w:t>
      </w:r>
      <w:proofErr w:type="spellStart"/>
      <w:r>
        <w:rPr>
          <w:i/>
          <w:lang w:eastAsia="ko-KR"/>
        </w:rPr>
        <w:t>rsrp-ThresholdSSB</w:t>
      </w:r>
      <w:proofErr w:type="spellEnd"/>
      <w:r>
        <w:rPr>
          <w:lang w:eastAsia="ko-KR"/>
        </w:rPr>
        <w:t xml:space="preserve"> amongst the SSBs in </w:t>
      </w:r>
      <w:proofErr w:type="spellStart"/>
      <w:r>
        <w:rPr>
          <w:i/>
          <w:lang w:eastAsia="ko-KR"/>
        </w:rPr>
        <w:t>candidateBeamRSList</w:t>
      </w:r>
      <w:proofErr w:type="spellEnd"/>
      <w:r>
        <w:rPr>
          <w:lang w:eastAsia="ko-KR"/>
        </w:rPr>
        <w:t xml:space="preserve"> or a CSI-RS with CSI-RSRP above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amongst the CSI-RSs in </w:t>
      </w:r>
      <w:proofErr w:type="spellStart"/>
      <w:r>
        <w:rPr>
          <w:i/>
          <w:lang w:eastAsia="ko-KR"/>
        </w:rPr>
        <w:t>candidateBeamRSList</w:t>
      </w:r>
      <w:proofErr w:type="spellEnd"/>
      <w:r>
        <w:rPr>
          <w:lang w:eastAsia="ko-KR"/>
        </w:rPr>
        <w:t>;</w:t>
      </w:r>
    </w:p>
    <w:p w14:paraId="1F352908" w14:textId="77777777" w:rsidR="001B662E" w:rsidRDefault="001B662E" w:rsidP="001B662E">
      <w:pPr>
        <w:pStyle w:val="B2"/>
        <w:rPr>
          <w:lang w:eastAsia="ko-KR"/>
        </w:rPr>
      </w:pPr>
      <w:r>
        <w:rPr>
          <w:lang w:eastAsia="ko-KR"/>
        </w:rPr>
        <w:t>2&gt;</w:t>
      </w:r>
      <w:r>
        <w:rPr>
          <w:lang w:eastAsia="ko-KR"/>
        </w:rPr>
        <w:tab/>
        <w:t xml:space="preserve">if CSI-RS is selected, and there is no </w:t>
      </w:r>
      <w:proofErr w:type="spellStart"/>
      <w:r>
        <w:rPr>
          <w:i/>
          <w:lang w:eastAsia="ko-KR"/>
        </w:rPr>
        <w:t>ra-PreambleIndex</w:t>
      </w:r>
      <w:proofErr w:type="spellEnd"/>
      <w:r>
        <w:rPr>
          <w:lang w:eastAsia="ko-KR"/>
        </w:rPr>
        <w:t xml:space="preserve"> associated with the selected CSI-RS:</w:t>
      </w:r>
    </w:p>
    <w:p w14:paraId="5573E0A9" w14:textId="77777777" w:rsidR="001B662E" w:rsidRDefault="001B662E" w:rsidP="001B662E">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proofErr w:type="spellStart"/>
      <w:r>
        <w:rPr>
          <w:lang w:eastAsia="ko-KR"/>
        </w:rPr>
        <w:t>ra-PreambleIndex</w:t>
      </w:r>
      <w:proofErr w:type="spellEnd"/>
      <w:r>
        <w:rPr>
          <w:lang w:eastAsia="ko-KR"/>
        </w:rPr>
        <w:t xml:space="preserve"> corresponding to the SSB in </w:t>
      </w:r>
      <w:proofErr w:type="spellStart"/>
      <w:r>
        <w:rPr>
          <w:i/>
          <w:lang w:eastAsia="ko-KR"/>
        </w:rPr>
        <w:t>candidateBeamRSList</w:t>
      </w:r>
      <w:proofErr w:type="spellEnd"/>
      <w:r>
        <w:rPr>
          <w:lang w:eastAsia="ko-KR"/>
        </w:rPr>
        <w:t xml:space="preserve"> which is quasi-collocated with the selected CSI-RS as specified in TS 38.214 [7].</w:t>
      </w:r>
    </w:p>
    <w:p w14:paraId="597E9B8B" w14:textId="77777777" w:rsidR="001B662E" w:rsidRDefault="001B662E" w:rsidP="001B662E">
      <w:pPr>
        <w:pStyle w:val="B2"/>
        <w:rPr>
          <w:lang w:eastAsia="ko-KR"/>
        </w:rPr>
      </w:pPr>
      <w:r>
        <w:rPr>
          <w:lang w:eastAsia="ko-KR"/>
        </w:rPr>
        <w:t>2&gt;</w:t>
      </w:r>
      <w:r>
        <w:rPr>
          <w:lang w:eastAsia="ko-KR"/>
        </w:rPr>
        <w:tab/>
        <w:t>else:</w:t>
      </w:r>
    </w:p>
    <w:p w14:paraId="69220FC4" w14:textId="77777777" w:rsidR="001B662E" w:rsidRDefault="001B662E" w:rsidP="001B662E">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proofErr w:type="spellStart"/>
      <w:r>
        <w:rPr>
          <w:i/>
          <w:lang w:eastAsia="ko-KR"/>
        </w:rPr>
        <w:t>ra-PreambleIndex</w:t>
      </w:r>
      <w:proofErr w:type="spellEnd"/>
      <w:r>
        <w:rPr>
          <w:lang w:eastAsia="ko-KR"/>
        </w:rPr>
        <w:t xml:space="preserve"> corresponding to the selected SSB or CSI-RS from the set of Random Access Preambles for beam failure recovery request.</w:t>
      </w:r>
    </w:p>
    <w:p w14:paraId="5AC3BE19" w14:textId="77777777" w:rsidR="001B662E" w:rsidRDefault="001B662E" w:rsidP="001B662E">
      <w:pPr>
        <w:pStyle w:val="B1"/>
        <w:rPr>
          <w:lang w:eastAsia="ko-KR"/>
        </w:rPr>
      </w:pPr>
      <w:r>
        <w:rPr>
          <w:lang w:eastAsia="ko-KR"/>
        </w:rPr>
        <w:t>1&gt;</w:t>
      </w:r>
      <w:r>
        <w:rPr>
          <w:lang w:eastAsia="ko-KR"/>
        </w:rPr>
        <w:tab/>
        <w:t xml:space="preserve">else if the </w:t>
      </w:r>
      <w:proofErr w:type="spellStart"/>
      <w:r>
        <w:rPr>
          <w:i/>
          <w:lang w:eastAsia="ko-KR"/>
        </w:rPr>
        <w:t>ra-PreambleIndex</w:t>
      </w:r>
      <w:proofErr w:type="spellEnd"/>
      <w:r>
        <w:rPr>
          <w:lang w:eastAsia="ko-KR"/>
        </w:rPr>
        <w:t xml:space="preserve"> has been explicitly provided by either PDCCH or RRC; and</w:t>
      </w:r>
    </w:p>
    <w:p w14:paraId="2260B481" w14:textId="77777777" w:rsidR="001B662E" w:rsidRDefault="001B662E" w:rsidP="001B662E">
      <w:pPr>
        <w:pStyle w:val="B1"/>
        <w:rPr>
          <w:lang w:eastAsia="ko-KR"/>
        </w:rPr>
      </w:pPr>
      <w:r>
        <w:rPr>
          <w:lang w:eastAsia="ko-KR"/>
        </w:rPr>
        <w:t>1&gt;</w:t>
      </w:r>
      <w:r>
        <w:rPr>
          <w:lang w:eastAsia="ko-KR"/>
        </w:rPr>
        <w:tab/>
        <w:t xml:space="preserve">if the </w:t>
      </w:r>
      <w:proofErr w:type="spellStart"/>
      <w:r>
        <w:rPr>
          <w:i/>
          <w:lang w:eastAsia="ko-KR"/>
        </w:rPr>
        <w:t>ra-PreambleIndex</w:t>
      </w:r>
      <w:proofErr w:type="spellEnd"/>
      <w:r>
        <w:rPr>
          <w:lang w:eastAsia="ko-KR"/>
        </w:rPr>
        <w:t xml:space="preserve"> is not 0b000000; and</w:t>
      </w:r>
    </w:p>
    <w:p w14:paraId="72F97028" w14:textId="77777777" w:rsidR="001B662E" w:rsidRDefault="001B662E" w:rsidP="001B662E">
      <w:pPr>
        <w:pStyle w:val="B1"/>
        <w:rPr>
          <w:lang w:eastAsia="ko-KR"/>
        </w:rPr>
      </w:pPr>
      <w:r>
        <w:rPr>
          <w:lang w:eastAsia="ko-KR"/>
        </w:rPr>
        <w:t>1&gt;</w:t>
      </w:r>
      <w:r>
        <w:rPr>
          <w:lang w:eastAsia="ko-KR"/>
        </w:rPr>
        <w:tab/>
        <w:t>if contention-free Random Access Resource associated with SSBs or CSI-RSs have not been explicitly provided by RRC:</w:t>
      </w:r>
    </w:p>
    <w:p w14:paraId="6650B0AE" w14:textId="77777777" w:rsidR="001B662E" w:rsidRDefault="001B662E" w:rsidP="001B662E">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proofErr w:type="spellStart"/>
      <w:r>
        <w:rPr>
          <w:i/>
          <w:lang w:eastAsia="ko-KR"/>
        </w:rPr>
        <w:t>ra-PreambleIndex</w:t>
      </w:r>
      <w:proofErr w:type="spellEnd"/>
      <w:r>
        <w:rPr>
          <w:lang w:eastAsia="ko-KR"/>
        </w:rPr>
        <w:t>.</w:t>
      </w:r>
    </w:p>
    <w:p w14:paraId="4096F0AE" w14:textId="77777777" w:rsidR="001B662E" w:rsidRDefault="001B662E" w:rsidP="001B662E">
      <w:pPr>
        <w:pStyle w:val="B1"/>
        <w:rPr>
          <w:lang w:eastAsia="ko-KR"/>
        </w:rPr>
      </w:pPr>
      <w:r>
        <w:rPr>
          <w:lang w:eastAsia="ko-KR"/>
        </w:rPr>
        <w:t>1&gt;</w:t>
      </w:r>
      <w:r>
        <w:rPr>
          <w:lang w:eastAsia="ko-KR"/>
        </w:rPr>
        <w:tab/>
        <w:t xml:space="preserve">else if the contention-free Random Access Resources associated with SSBs have been explicitly provided by RRC and at least one SSB with SS-RSRP above </w:t>
      </w:r>
      <w:proofErr w:type="spellStart"/>
      <w:r>
        <w:rPr>
          <w:i/>
          <w:lang w:eastAsia="ko-KR"/>
        </w:rPr>
        <w:t>rsrp-ThresholdSSB</w:t>
      </w:r>
      <w:proofErr w:type="spellEnd"/>
      <w:r>
        <w:rPr>
          <w:lang w:eastAsia="ko-KR"/>
        </w:rPr>
        <w:t xml:space="preserve"> amongst the associated SSBs is available:</w:t>
      </w:r>
    </w:p>
    <w:p w14:paraId="799C2B82" w14:textId="77777777" w:rsidR="001B662E" w:rsidRDefault="001B662E" w:rsidP="001B662E">
      <w:pPr>
        <w:pStyle w:val="B2"/>
        <w:rPr>
          <w:lang w:eastAsia="ko-KR"/>
        </w:rPr>
      </w:pPr>
      <w:r>
        <w:rPr>
          <w:lang w:eastAsia="ko-KR"/>
        </w:rPr>
        <w:t>2&gt;</w:t>
      </w:r>
      <w:r>
        <w:rPr>
          <w:lang w:eastAsia="ko-KR"/>
        </w:rPr>
        <w:tab/>
        <w:t xml:space="preserve">select an SSB with SS-RSRP above </w:t>
      </w:r>
      <w:proofErr w:type="spellStart"/>
      <w:r>
        <w:rPr>
          <w:i/>
          <w:lang w:eastAsia="ko-KR"/>
        </w:rPr>
        <w:t>rsrp-ThresholdSSB</w:t>
      </w:r>
      <w:proofErr w:type="spellEnd"/>
      <w:r>
        <w:rPr>
          <w:lang w:eastAsia="ko-KR"/>
        </w:rPr>
        <w:t xml:space="preserve"> amongst the associated SSBs;</w:t>
      </w:r>
    </w:p>
    <w:p w14:paraId="773E146E" w14:textId="77777777" w:rsidR="001B662E" w:rsidRDefault="001B662E" w:rsidP="001B662E">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proofErr w:type="spellStart"/>
      <w:r>
        <w:rPr>
          <w:i/>
          <w:lang w:eastAsia="ko-KR"/>
        </w:rPr>
        <w:t>ra-PreambleIndex</w:t>
      </w:r>
      <w:proofErr w:type="spellEnd"/>
      <w:r>
        <w:rPr>
          <w:lang w:eastAsia="ko-KR"/>
        </w:rPr>
        <w:t xml:space="preserve"> corresponding to the selected SSB.</w:t>
      </w:r>
    </w:p>
    <w:p w14:paraId="23A2CA0E" w14:textId="77777777" w:rsidR="001B662E" w:rsidRDefault="001B662E" w:rsidP="001B662E">
      <w:pPr>
        <w:pStyle w:val="B1"/>
        <w:rPr>
          <w:lang w:eastAsia="ko-KR"/>
        </w:rPr>
      </w:pPr>
      <w:r>
        <w:rPr>
          <w:lang w:eastAsia="ko-KR"/>
        </w:rPr>
        <w:t>1&gt;</w:t>
      </w:r>
      <w:r>
        <w:rPr>
          <w:lang w:eastAsia="ko-KR"/>
        </w:rPr>
        <w:tab/>
        <w:t xml:space="preserve">else if the contention-free Random Access Resources associated with CSI-RSs have been explicitly provided by RRC and at least one CSI-RS with CSI-RSRP above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amongst the associated CSI-RSs is available:</w:t>
      </w:r>
    </w:p>
    <w:p w14:paraId="372E4BEF" w14:textId="77777777" w:rsidR="001B662E" w:rsidRDefault="001B662E" w:rsidP="001B662E">
      <w:pPr>
        <w:pStyle w:val="B2"/>
        <w:rPr>
          <w:lang w:eastAsia="ko-KR"/>
        </w:rPr>
      </w:pPr>
      <w:r>
        <w:rPr>
          <w:lang w:eastAsia="ko-KR"/>
        </w:rPr>
        <w:t>2&gt;</w:t>
      </w:r>
      <w:r>
        <w:rPr>
          <w:lang w:eastAsia="ko-KR"/>
        </w:rPr>
        <w:tab/>
        <w:t xml:space="preserve">select a CSI-RS with CSI-RSRP above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amongst the associated CSI-RSs;</w:t>
      </w:r>
    </w:p>
    <w:p w14:paraId="0623E94B" w14:textId="77777777" w:rsidR="001B662E" w:rsidRDefault="001B662E" w:rsidP="001B662E">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proofErr w:type="spellStart"/>
      <w:r>
        <w:rPr>
          <w:i/>
          <w:lang w:eastAsia="ko-KR"/>
        </w:rPr>
        <w:t>ra-PreambleIndex</w:t>
      </w:r>
      <w:proofErr w:type="spellEnd"/>
      <w:r>
        <w:rPr>
          <w:lang w:eastAsia="ko-KR"/>
        </w:rPr>
        <w:t xml:space="preserve"> corresponding to the selected CSI-RS.</w:t>
      </w:r>
    </w:p>
    <w:p w14:paraId="2AB99114" w14:textId="77777777" w:rsidR="001B662E" w:rsidRDefault="001B662E" w:rsidP="001B662E">
      <w:pPr>
        <w:pStyle w:val="B1"/>
        <w:rPr>
          <w:lang w:eastAsia="ko-KR"/>
        </w:rPr>
      </w:pPr>
      <w:r>
        <w:rPr>
          <w:lang w:eastAsia="ko-KR"/>
        </w:rPr>
        <w:t>1&gt;</w:t>
      </w:r>
      <w:r>
        <w:rPr>
          <w:lang w:eastAsia="ko-KR"/>
        </w:rPr>
        <w:tab/>
        <w:t>else:</w:t>
      </w:r>
    </w:p>
    <w:p w14:paraId="2BFF73E6" w14:textId="77777777" w:rsidR="001B662E" w:rsidRDefault="001B662E" w:rsidP="001B662E">
      <w:pPr>
        <w:pStyle w:val="B2"/>
        <w:rPr>
          <w:lang w:eastAsia="ko-KR"/>
        </w:rPr>
      </w:pPr>
      <w:r>
        <w:rPr>
          <w:lang w:eastAsia="ko-KR"/>
        </w:rPr>
        <w:t>2&gt;</w:t>
      </w:r>
      <w:r>
        <w:rPr>
          <w:lang w:eastAsia="ko-KR"/>
        </w:rPr>
        <w:tab/>
        <w:t xml:space="preserve">if at least one of the SSBs with SS-RSRP above </w:t>
      </w:r>
      <w:proofErr w:type="spellStart"/>
      <w:r>
        <w:rPr>
          <w:i/>
          <w:lang w:eastAsia="ko-KR"/>
        </w:rPr>
        <w:t>rsrp-ThresholdSSB</w:t>
      </w:r>
      <w:proofErr w:type="spellEnd"/>
      <w:r>
        <w:rPr>
          <w:lang w:eastAsia="ko-KR"/>
        </w:rPr>
        <w:t xml:space="preserve"> is available:</w:t>
      </w:r>
    </w:p>
    <w:p w14:paraId="020E0AE9" w14:textId="77777777" w:rsidR="001B662E" w:rsidRDefault="001B662E" w:rsidP="001B662E">
      <w:pPr>
        <w:pStyle w:val="B3"/>
        <w:rPr>
          <w:lang w:eastAsia="ko-KR"/>
        </w:rPr>
      </w:pPr>
      <w:r>
        <w:rPr>
          <w:lang w:eastAsia="ko-KR"/>
        </w:rPr>
        <w:t>3&gt;</w:t>
      </w:r>
      <w:r>
        <w:rPr>
          <w:lang w:eastAsia="ko-KR"/>
        </w:rPr>
        <w:tab/>
        <w:t xml:space="preserve">select an SSB with SS-RSRP above </w:t>
      </w:r>
      <w:proofErr w:type="spellStart"/>
      <w:r>
        <w:rPr>
          <w:i/>
          <w:lang w:eastAsia="ko-KR"/>
        </w:rPr>
        <w:t>rsrp-ThresholdSSB</w:t>
      </w:r>
      <w:proofErr w:type="spellEnd"/>
      <w:r>
        <w:rPr>
          <w:lang w:eastAsia="ko-KR"/>
        </w:rPr>
        <w:t>.</w:t>
      </w:r>
    </w:p>
    <w:p w14:paraId="6FC543A4" w14:textId="77777777" w:rsidR="001B662E" w:rsidRDefault="001B662E" w:rsidP="001B662E">
      <w:pPr>
        <w:pStyle w:val="B2"/>
        <w:rPr>
          <w:lang w:eastAsia="ko-KR"/>
        </w:rPr>
      </w:pPr>
      <w:r>
        <w:rPr>
          <w:lang w:eastAsia="ko-KR"/>
        </w:rPr>
        <w:t>2&gt;</w:t>
      </w:r>
      <w:r>
        <w:rPr>
          <w:lang w:eastAsia="ko-KR"/>
        </w:rPr>
        <w:tab/>
        <w:t>else:</w:t>
      </w:r>
    </w:p>
    <w:p w14:paraId="7DC0D0DB" w14:textId="77777777" w:rsidR="001B662E" w:rsidRDefault="001B662E" w:rsidP="001B662E">
      <w:pPr>
        <w:pStyle w:val="B3"/>
        <w:rPr>
          <w:lang w:eastAsia="ko-KR"/>
        </w:rPr>
      </w:pPr>
      <w:r>
        <w:rPr>
          <w:lang w:eastAsia="ko-KR"/>
        </w:rPr>
        <w:t>3&gt;</w:t>
      </w:r>
      <w:r>
        <w:rPr>
          <w:lang w:eastAsia="ko-KR"/>
        </w:rPr>
        <w:tab/>
        <w:t>select any SSB.</w:t>
      </w:r>
    </w:p>
    <w:p w14:paraId="69195013" w14:textId="77777777" w:rsidR="001B662E" w:rsidRDefault="001B662E" w:rsidP="001B662E">
      <w:pPr>
        <w:pStyle w:val="B2"/>
        <w:rPr>
          <w:lang w:eastAsia="ko-KR"/>
        </w:rPr>
      </w:pPr>
      <w:r>
        <w:rPr>
          <w:lang w:eastAsia="ko-KR"/>
        </w:rPr>
        <w:lastRenderedPageBreak/>
        <w:t>2&gt;</w:t>
      </w:r>
      <w:r>
        <w:rPr>
          <w:lang w:eastAsia="ko-KR"/>
        </w:rPr>
        <w:tab/>
        <w:t>if Msg3 has not yet been transmitted:</w:t>
      </w:r>
    </w:p>
    <w:p w14:paraId="0B21E61C" w14:textId="77777777" w:rsidR="001B662E" w:rsidRDefault="001B662E" w:rsidP="001B662E">
      <w:pPr>
        <w:pStyle w:val="B3"/>
        <w:rPr>
          <w:lang w:eastAsia="ko-KR"/>
        </w:rPr>
      </w:pPr>
      <w:r>
        <w:rPr>
          <w:lang w:eastAsia="ko-KR"/>
        </w:rPr>
        <w:t>3&gt;</w:t>
      </w:r>
      <w:r>
        <w:rPr>
          <w:lang w:eastAsia="ko-KR"/>
        </w:rPr>
        <w:tab/>
        <w:t>if Random Access Preambles group B is configured:</w:t>
      </w:r>
    </w:p>
    <w:p w14:paraId="2E8587A8" w14:textId="77777777" w:rsidR="001B662E" w:rsidRDefault="001B662E" w:rsidP="001B662E">
      <w:pPr>
        <w:pStyle w:val="B4"/>
        <w:rPr>
          <w:lang w:eastAsia="ko-KR"/>
        </w:rPr>
      </w:pPr>
      <w:r>
        <w:rPr>
          <w:lang w:eastAsia="ko-KR"/>
        </w:rPr>
        <w:t>4&gt;</w:t>
      </w:r>
      <w:r>
        <w:rPr>
          <w:lang w:eastAsia="ko-KR"/>
        </w:rPr>
        <w:tab/>
        <w:t xml:space="preserve">if the potential Msg3 size (UL data available for transmission plus MAC header and, where required, MAC CEs) is greater than </w:t>
      </w:r>
      <w:r>
        <w:rPr>
          <w:i/>
          <w:lang w:eastAsia="ko-KR"/>
        </w:rPr>
        <w:t>ra-Msg3SizeGroupA</w:t>
      </w:r>
      <w:r>
        <w:rPr>
          <w:lang w:eastAsia="ko-KR"/>
        </w:rPr>
        <w:t xml:space="preserve"> and the </w:t>
      </w:r>
      <w:proofErr w:type="spellStart"/>
      <w:r>
        <w:rPr>
          <w:lang w:eastAsia="ko-KR"/>
        </w:rPr>
        <w:t>pathloss</w:t>
      </w:r>
      <w:proofErr w:type="spellEnd"/>
      <w:r>
        <w:rPr>
          <w:lang w:eastAsia="ko-KR"/>
        </w:rPr>
        <w:t xml:space="preserve"> is less than </w:t>
      </w:r>
      <w:r>
        <w:rPr>
          <w:i/>
          <w:lang w:eastAsia="ko-KR"/>
        </w:rPr>
        <w:t>PCMAX</w:t>
      </w:r>
      <w:r>
        <w:rPr>
          <w:lang w:eastAsia="ko-KR"/>
        </w:rPr>
        <w:t xml:space="preserve"> (of the Serving Cell performing the Random Access Procedure) – </w:t>
      </w:r>
      <w:proofErr w:type="spellStart"/>
      <w:r>
        <w:rPr>
          <w:i/>
          <w:lang w:eastAsia="ko-KR"/>
        </w:rPr>
        <w:t>preambleReceivedTargetPower</w:t>
      </w:r>
      <w:proofErr w:type="spellEnd"/>
      <w:r>
        <w:t xml:space="preserve"> </w:t>
      </w:r>
      <w:r>
        <w:rPr>
          <w:lang w:eastAsia="ko-KR"/>
        </w:rPr>
        <w:t>–</w:t>
      </w:r>
      <w:r>
        <w:t xml:space="preserve"> </w:t>
      </w:r>
      <w:r>
        <w:rPr>
          <w:i/>
          <w:lang w:eastAsia="ko-KR"/>
        </w:rPr>
        <w:t>msg3-DeltaPreamble</w:t>
      </w:r>
      <w:r>
        <w:t xml:space="preserve"> </w:t>
      </w:r>
      <w:r>
        <w:rPr>
          <w:lang w:eastAsia="ko-KR"/>
        </w:rPr>
        <w:t>–</w:t>
      </w:r>
      <w:r>
        <w:t xml:space="preserve"> </w:t>
      </w:r>
      <w:proofErr w:type="spellStart"/>
      <w:r>
        <w:rPr>
          <w:i/>
          <w:lang w:eastAsia="ko-KR"/>
        </w:rPr>
        <w:t>messagePowerOffsetGroupB</w:t>
      </w:r>
      <w:proofErr w:type="spellEnd"/>
      <w:r>
        <w:rPr>
          <w:lang w:eastAsia="ko-KR"/>
        </w:rPr>
        <w:t>; or</w:t>
      </w:r>
    </w:p>
    <w:p w14:paraId="53B1F672" w14:textId="77777777" w:rsidR="001B662E" w:rsidRDefault="001B662E" w:rsidP="001B662E">
      <w:pPr>
        <w:pStyle w:val="B4"/>
        <w:rPr>
          <w:lang w:eastAsia="ko-KR"/>
        </w:rPr>
      </w:pPr>
      <w:r>
        <w:rPr>
          <w:lang w:eastAsia="ko-KR"/>
        </w:rPr>
        <w:t>4&gt;</w:t>
      </w:r>
      <w:r>
        <w:rPr>
          <w:lang w:eastAsia="ko-KR"/>
        </w:rPr>
        <w:tab/>
        <w:t xml:space="preserve">if the Random Access procedure was initiated for the CCCH logical channel and the CCCH SDU size plus MAC </w:t>
      </w:r>
      <w:proofErr w:type="spellStart"/>
      <w:r>
        <w:rPr>
          <w:lang w:eastAsia="ko-KR"/>
        </w:rPr>
        <w:t>subheader</w:t>
      </w:r>
      <w:proofErr w:type="spellEnd"/>
      <w:r>
        <w:rPr>
          <w:lang w:eastAsia="ko-KR"/>
        </w:rPr>
        <w:t xml:space="preserve"> is greater than </w:t>
      </w:r>
      <w:r>
        <w:rPr>
          <w:i/>
          <w:lang w:eastAsia="ko-KR"/>
        </w:rPr>
        <w:t>ra-Msg3SizeGroupA</w:t>
      </w:r>
      <w:r>
        <w:rPr>
          <w:lang w:eastAsia="ko-KR"/>
        </w:rPr>
        <w:t>:</w:t>
      </w:r>
    </w:p>
    <w:p w14:paraId="6D485904" w14:textId="77777777" w:rsidR="001B662E" w:rsidRDefault="001B662E" w:rsidP="001B662E">
      <w:pPr>
        <w:pStyle w:val="B5"/>
        <w:rPr>
          <w:lang w:eastAsia="ko-KR"/>
        </w:rPr>
      </w:pPr>
      <w:r>
        <w:rPr>
          <w:lang w:eastAsia="ko-KR"/>
        </w:rPr>
        <w:t>5&gt;</w:t>
      </w:r>
      <w:r>
        <w:rPr>
          <w:lang w:eastAsia="ko-KR"/>
        </w:rPr>
        <w:tab/>
        <w:t>select the Random Access Preambles group B.</w:t>
      </w:r>
    </w:p>
    <w:p w14:paraId="0B8BD3FC" w14:textId="77777777" w:rsidR="001B662E" w:rsidRDefault="001B662E" w:rsidP="001B662E">
      <w:pPr>
        <w:pStyle w:val="B4"/>
        <w:rPr>
          <w:lang w:eastAsia="ko-KR"/>
        </w:rPr>
      </w:pPr>
      <w:r>
        <w:rPr>
          <w:lang w:eastAsia="ko-KR"/>
        </w:rPr>
        <w:t>4&gt;</w:t>
      </w:r>
      <w:r>
        <w:rPr>
          <w:lang w:eastAsia="ko-KR"/>
        </w:rPr>
        <w:tab/>
        <w:t>else:</w:t>
      </w:r>
    </w:p>
    <w:p w14:paraId="0E5022D2" w14:textId="77777777" w:rsidR="001B662E" w:rsidRDefault="001B662E" w:rsidP="001B662E">
      <w:pPr>
        <w:pStyle w:val="B5"/>
        <w:rPr>
          <w:lang w:eastAsia="ko-KR"/>
        </w:rPr>
      </w:pPr>
      <w:r>
        <w:rPr>
          <w:lang w:eastAsia="ko-KR"/>
        </w:rPr>
        <w:t>5&gt;</w:t>
      </w:r>
      <w:r>
        <w:rPr>
          <w:lang w:eastAsia="ko-KR"/>
        </w:rPr>
        <w:tab/>
        <w:t>select the Random Access Preambles group A.</w:t>
      </w:r>
    </w:p>
    <w:p w14:paraId="33549593" w14:textId="77777777" w:rsidR="001B662E" w:rsidRDefault="001B662E" w:rsidP="001B662E">
      <w:pPr>
        <w:pStyle w:val="B3"/>
        <w:rPr>
          <w:lang w:eastAsia="ko-KR"/>
        </w:rPr>
      </w:pPr>
      <w:r>
        <w:rPr>
          <w:lang w:eastAsia="ko-KR"/>
        </w:rPr>
        <w:t>3&gt;</w:t>
      </w:r>
      <w:r>
        <w:rPr>
          <w:lang w:eastAsia="ko-KR"/>
        </w:rPr>
        <w:tab/>
        <w:t>else:</w:t>
      </w:r>
    </w:p>
    <w:p w14:paraId="4EFB0696" w14:textId="77777777" w:rsidR="001B662E" w:rsidRDefault="001B662E" w:rsidP="001B662E">
      <w:pPr>
        <w:pStyle w:val="B4"/>
        <w:rPr>
          <w:lang w:eastAsia="ko-KR"/>
        </w:rPr>
      </w:pPr>
      <w:r>
        <w:rPr>
          <w:lang w:eastAsia="ko-KR"/>
        </w:rPr>
        <w:t>4&gt;</w:t>
      </w:r>
      <w:r>
        <w:rPr>
          <w:lang w:eastAsia="ko-KR"/>
        </w:rPr>
        <w:tab/>
        <w:t>select the Random Access Preambles group A.</w:t>
      </w:r>
    </w:p>
    <w:p w14:paraId="0F388EB3" w14:textId="77777777" w:rsidR="001B662E" w:rsidRDefault="001B662E" w:rsidP="001B662E">
      <w:pPr>
        <w:pStyle w:val="B2"/>
        <w:rPr>
          <w:lang w:eastAsia="ko-KR"/>
        </w:rPr>
      </w:pPr>
      <w:r>
        <w:rPr>
          <w:lang w:eastAsia="ko-KR"/>
        </w:rPr>
        <w:t>2&gt;</w:t>
      </w:r>
      <w:r>
        <w:rPr>
          <w:lang w:eastAsia="ko-KR"/>
        </w:rPr>
        <w:tab/>
        <w:t>else (i.e. Msg3 is being retransmitted):</w:t>
      </w:r>
    </w:p>
    <w:p w14:paraId="07C71337" w14:textId="77777777" w:rsidR="001B662E" w:rsidRDefault="001B662E" w:rsidP="001B662E">
      <w:pPr>
        <w:pStyle w:val="B3"/>
        <w:rPr>
          <w:lang w:eastAsia="ko-KR"/>
        </w:rPr>
      </w:pPr>
      <w:r>
        <w:rPr>
          <w:lang w:eastAsia="ko-KR"/>
        </w:rPr>
        <w:t>3&gt;</w:t>
      </w:r>
      <w:r>
        <w:rPr>
          <w:lang w:eastAsia="ko-KR"/>
        </w:rPr>
        <w:tab/>
        <w:t>select the same group of Random Access Preambles as was used for the Random Access Preamble transmission attempt corresponding to the first transmission of Msg3.</w:t>
      </w:r>
    </w:p>
    <w:p w14:paraId="7B38E291" w14:textId="77777777" w:rsidR="001B662E" w:rsidRDefault="001B662E" w:rsidP="001B662E">
      <w:pPr>
        <w:pStyle w:val="B2"/>
        <w:rPr>
          <w:lang w:eastAsia="ko-KR"/>
        </w:rPr>
      </w:pPr>
      <w:r>
        <w:rPr>
          <w:lang w:eastAsia="ko-KR"/>
        </w:rPr>
        <w:t>2&gt;</w:t>
      </w:r>
      <w:r>
        <w:rPr>
          <w:lang w:eastAsia="ko-KR"/>
        </w:rPr>
        <w:tab/>
        <w:t>if the association between Random Access Preambles and SSBs is configured:</w:t>
      </w:r>
    </w:p>
    <w:p w14:paraId="5058E0B7" w14:textId="77777777" w:rsidR="001B662E" w:rsidRDefault="001B662E" w:rsidP="001B662E">
      <w:pPr>
        <w:pStyle w:val="B3"/>
        <w:rPr>
          <w:lang w:eastAsia="ko-KR"/>
        </w:rPr>
      </w:pPr>
      <w:r>
        <w:rPr>
          <w:lang w:eastAsia="ko-KR"/>
        </w:rPr>
        <w:t>3&gt;</w:t>
      </w:r>
      <w:r>
        <w:rPr>
          <w:lang w:eastAsia="ko-KR"/>
        </w:rPr>
        <w:tab/>
        <w:t xml:space="preserve">select a </w:t>
      </w:r>
      <w:proofErr w:type="spellStart"/>
      <w:r>
        <w:rPr>
          <w:i/>
          <w:lang w:eastAsia="ko-KR"/>
        </w:rPr>
        <w:t>ra-PreambleIndex</w:t>
      </w:r>
      <w:proofErr w:type="spellEnd"/>
      <w:r>
        <w:rPr>
          <w:lang w:eastAsia="ko-KR"/>
        </w:rPr>
        <w:t xml:space="preserve"> randomly with equal probability from the Random Access Preambles associated with the selected SSB and the selected Random Access Preambles group.</w:t>
      </w:r>
    </w:p>
    <w:p w14:paraId="7CB1B90C" w14:textId="77777777" w:rsidR="001B662E" w:rsidRDefault="001B662E" w:rsidP="001B662E">
      <w:pPr>
        <w:pStyle w:val="B2"/>
        <w:rPr>
          <w:lang w:eastAsia="ko-KR"/>
        </w:rPr>
      </w:pPr>
      <w:r>
        <w:rPr>
          <w:lang w:eastAsia="ko-KR"/>
        </w:rPr>
        <w:t>2&gt;</w:t>
      </w:r>
      <w:r>
        <w:rPr>
          <w:lang w:eastAsia="ko-KR"/>
        </w:rPr>
        <w:tab/>
        <w:t>else:</w:t>
      </w:r>
    </w:p>
    <w:p w14:paraId="49150921" w14:textId="77777777" w:rsidR="001B662E" w:rsidRDefault="001B662E" w:rsidP="001B662E">
      <w:pPr>
        <w:pStyle w:val="B3"/>
        <w:rPr>
          <w:lang w:eastAsia="ko-KR"/>
        </w:rPr>
      </w:pPr>
      <w:r>
        <w:rPr>
          <w:lang w:eastAsia="ko-KR"/>
        </w:rPr>
        <w:t>3&gt;</w:t>
      </w:r>
      <w:r>
        <w:rPr>
          <w:lang w:eastAsia="ko-KR"/>
        </w:rPr>
        <w:tab/>
        <w:t xml:space="preserve">select a </w:t>
      </w:r>
      <w:proofErr w:type="spellStart"/>
      <w:r>
        <w:rPr>
          <w:i/>
          <w:lang w:eastAsia="ko-KR"/>
        </w:rPr>
        <w:t>ra-PreambleIndex</w:t>
      </w:r>
      <w:proofErr w:type="spellEnd"/>
      <w:r>
        <w:rPr>
          <w:lang w:eastAsia="ko-KR"/>
        </w:rPr>
        <w:t xml:space="preserve"> randomly with equal probability from the Random Access Preambles within the selected Random Access Preambles group.</w:t>
      </w:r>
    </w:p>
    <w:p w14:paraId="470C15EC" w14:textId="77777777" w:rsidR="001B662E" w:rsidRDefault="001B662E" w:rsidP="001B662E">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w:t>
      </w:r>
      <w:proofErr w:type="spellStart"/>
      <w:r>
        <w:rPr>
          <w:i/>
          <w:lang w:eastAsia="ko-KR"/>
        </w:rPr>
        <w:t>ra-PreambleIndex</w:t>
      </w:r>
      <w:proofErr w:type="spellEnd"/>
      <w:r>
        <w:rPr>
          <w:lang w:eastAsia="ko-KR"/>
        </w:rPr>
        <w:t>.</w:t>
      </w:r>
    </w:p>
    <w:p w14:paraId="35B1DDE5" w14:textId="77777777" w:rsidR="001B662E" w:rsidRDefault="001B662E" w:rsidP="001B662E">
      <w:pPr>
        <w:pStyle w:val="B1"/>
        <w:rPr>
          <w:lang w:eastAsia="ko-KR"/>
        </w:rPr>
      </w:pPr>
      <w:r>
        <w:rPr>
          <w:lang w:eastAsia="ko-KR"/>
        </w:rPr>
        <w:t>1&gt;</w:t>
      </w:r>
      <w:r>
        <w:rPr>
          <w:lang w:eastAsia="ko-KR"/>
        </w:rPr>
        <w:tab/>
        <w:t>if an SSB is selected above and an association between PRACH occasions and SSBs is configured:</w:t>
      </w:r>
    </w:p>
    <w:p w14:paraId="039A67E5" w14:textId="56496878" w:rsidR="001B662E" w:rsidRDefault="001B662E" w:rsidP="001B662E">
      <w:pPr>
        <w:pStyle w:val="B2"/>
        <w:rPr>
          <w:lang w:eastAsia="ko-KR"/>
        </w:rPr>
      </w:pPr>
      <w:r>
        <w:rPr>
          <w:lang w:eastAsia="ko-KR"/>
        </w:rPr>
        <w:t>2&gt;</w:t>
      </w:r>
      <w:r>
        <w:rPr>
          <w:lang w:eastAsia="ko-KR"/>
        </w:rPr>
        <w:tab/>
        <w:t xml:space="preserve">determine the next available PRACH occasion from the PRACH occasions corresponding to the selected SSB permitted by the restrictions given by the </w:t>
      </w:r>
      <w:proofErr w:type="spellStart"/>
      <w:r>
        <w:rPr>
          <w:i/>
          <w:lang w:eastAsia="ko-KR"/>
        </w:rPr>
        <w:t>ra-ssb-OccasionMaskIndex</w:t>
      </w:r>
      <w:proofErr w:type="spellEnd"/>
      <w:r>
        <w:rPr>
          <w:lang w:eastAsia="ko-KR"/>
        </w:rPr>
        <w:t xml:space="preserve"> if configured (the MAC entity shall select a PRACH occasion randomly with equal probability amongst the </w:t>
      </w:r>
      <w:ins w:id="5" w:author="Ansab Ali" w:date="2018-06-20T04:12:00Z">
        <w:r>
          <w:rPr>
            <w:lang w:eastAsia="ko-KR"/>
          </w:rPr>
          <w:t xml:space="preserve">consecutive </w:t>
        </w:r>
      </w:ins>
      <w:r>
        <w:rPr>
          <w:lang w:eastAsia="ko-KR"/>
        </w:rPr>
        <w:t>PRACH occasions</w:t>
      </w:r>
      <w:del w:id="6" w:author="Ansab Ali" w:date="2018-06-20T04:12:00Z">
        <w:r w:rsidDel="001B662E">
          <w:rPr>
            <w:lang w:eastAsia="ko-KR"/>
          </w:rPr>
          <w:delText xml:space="preserve"> occurring simultaneously but on different subcarriers</w:delText>
        </w:r>
      </w:del>
      <w:r>
        <w:rPr>
          <w:lang w:eastAsia="ko-KR"/>
        </w:rPr>
        <w:t>, corresponding to the selected SSB; the MAC entity may take into account the possible occurrence of measurement gaps when determining the next available PRACH occasion corresponding to the selected SSB).</w:t>
      </w:r>
    </w:p>
    <w:p w14:paraId="55907D87" w14:textId="77777777" w:rsidR="001B662E" w:rsidRDefault="001B662E" w:rsidP="001B662E">
      <w:pPr>
        <w:pStyle w:val="B1"/>
        <w:rPr>
          <w:lang w:eastAsia="ko-KR"/>
        </w:rPr>
      </w:pPr>
      <w:r>
        <w:rPr>
          <w:lang w:eastAsia="ko-KR"/>
        </w:rPr>
        <w:t>1&gt;</w:t>
      </w:r>
      <w:r>
        <w:rPr>
          <w:lang w:eastAsia="ko-KR"/>
        </w:rPr>
        <w:tab/>
        <w:t>else if a CSI-RS is selected above and an association between PRACH occasions and CSI-RSs is configured:</w:t>
      </w:r>
    </w:p>
    <w:p w14:paraId="232C8CDF" w14:textId="557219DD" w:rsidR="001B662E" w:rsidRDefault="001B662E" w:rsidP="001B662E">
      <w:pPr>
        <w:pStyle w:val="B2"/>
        <w:rPr>
          <w:lang w:eastAsia="ko-KR"/>
        </w:rPr>
      </w:pPr>
      <w:r>
        <w:rPr>
          <w:lang w:eastAsia="ko-KR"/>
        </w:rPr>
        <w:t>2&gt;</w:t>
      </w:r>
      <w:r>
        <w:rPr>
          <w:lang w:eastAsia="ko-KR"/>
        </w:rPr>
        <w:tab/>
        <w:t xml:space="preserve">determine the next available PRACH occasion from the PRACH occasions in </w:t>
      </w:r>
      <w:proofErr w:type="spellStart"/>
      <w:r>
        <w:rPr>
          <w:i/>
          <w:lang w:eastAsia="ko-KR"/>
        </w:rPr>
        <w:t>ra-OccasionList</w:t>
      </w:r>
      <w:proofErr w:type="spellEnd"/>
      <w:r>
        <w:rPr>
          <w:lang w:eastAsia="ko-KR"/>
        </w:rPr>
        <w:t xml:space="preserve"> corresponding to the selected CSI-RS (the MAC entity shall select a PRACH occasion randomly with equal probability amongst the </w:t>
      </w:r>
      <w:ins w:id="7" w:author="Ansab Ali" w:date="2018-06-20T04:12:00Z">
        <w:r>
          <w:rPr>
            <w:lang w:eastAsia="ko-KR"/>
          </w:rPr>
          <w:t xml:space="preserve">consecutive </w:t>
        </w:r>
      </w:ins>
      <w:r>
        <w:rPr>
          <w:lang w:eastAsia="ko-KR"/>
        </w:rPr>
        <w:t>PRACH occasions</w:t>
      </w:r>
      <w:del w:id="8" w:author="Ansab Ali" w:date="2018-06-20T04:12:00Z">
        <w:r w:rsidDel="001B662E">
          <w:rPr>
            <w:lang w:eastAsia="ko-KR"/>
          </w:rPr>
          <w:delText xml:space="preserve"> occurring simultaneously but on different subcarriers</w:delText>
        </w:r>
      </w:del>
      <w:r>
        <w:rPr>
          <w:lang w:eastAsia="ko-KR"/>
        </w:rPr>
        <w:t>, corresponding to the selected CSI-RS; the MAC entity may take into account the possible occurrence of measurement gaps when determining the next available PRACH occasion corresponding to the selected CSI-RS).</w:t>
      </w:r>
    </w:p>
    <w:p w14:paraId="7F24FEE8" w14:textId="77777777" w:rsidR="001B662E" w:rsidRDefault="001B662E" w:rsidP="001B662E">
      <w:pPr>
        <w:pStyle w:val="B1"/>
        <w:rPr>
          <w:lang w:eastAsia="ko-KR"/>
        </w:rPr>
      </w:pPr>
      <w:r>
        <w:rPr>
          <w:lang w:eastAsia="ko-KR"/>
        </w:rPr>
        <w:t>1&gt;</w:t>
      </w:r>
      <w:r>
        <w:rPr>
          <w:lang w:eastAsia="ko-KR"/>
        </w:rPr>
        <w:tab/>
        <w:t>else if Random Access procedure was initiated for beam failure recovery; and</w:t>
      </w:r>
    </w:p>
    <w:p w14:paraId="4953F774" w14:textId="77777777" w:rsidR="001B662E" w:rsidRDefault="001B662E" w:rsidP="001B662E">
      <w:pPr>
        <w:pStyle w:val="B1"/>
        <w:rPr>
          <w:lang w:eastAsia="ko-KR"/>
        </w:rPr>
      </w:pPr>
      <w:r>
        <w:rPr>
          <w:lang w:eastAsia="ko-KR"/>
        </w:rPr>
        <w:t>1&gt;</w:t>
      </w:r>
      <w:r>
        <w:rPr>
          <w:lang w:eastAsia="ko-KR"/>
        </w:rPr>
        <w:tab/>
        <w:t>if a CSI-RS is selected above and there is no contention-free Random Access Resource associated with the selected CSI-RS:</w:t>
      </w:r>
    </w:p>
    <w:p w14:paraId="3548E9A5" w14:textId="77777777" w:rsidR="001B662E" w:rsidRDefault="001B662E" w:rsidP="001B662E">
      <w:pPr>
        <w:pStyle w:val="B2"/>
        <w:rPr>
          <w:lang w:eastAsia="ko-KR"/>
        </w:rPr>
      </w:pPr>
      <w:r>
        <w:rPr>
          <w:lang w:eastAsia="ko-KR"/>
        </w:rPr>
        <w:t>2&gt;</w:t>
      </w:r>
      <w:r>
        <w:rPr>
          <w:lang w:eastAsia="ko-KR"/>
        </w:rPr>
        <w:tab/>
        <w:t xml:space="preserve">determine the next available PRACH occasion from the PRACH occasions, permitted by the restrictions given by the </w:t>
      </w:r>
      <w:proofErr w:type="spellStart"/>
      <w:r>
        <w:rPr>
          <w:i/>
          <w:lang w:eastAsia="ko-KR"/>
        </w:rPr>
        <w:t>ra-ssb-OccasionMaskIndex</w:t>
      </w:r>
      <w:proofErr w:type="spellEnd"/>
      <w:r>
        <w:rPr>
          <w:lang w:eastAsia="ko-KR"/>
        </w:rPr>
        <w:t xml:space="preserve"> if configured, corresponding to the SSB in </w:t>
      </w:r>
      <w:proofErr w:type="spellStart"/>
      <w:r>
        <w:rPr>
          <w:i/>
          <w:lang w:eastAsia="ko-KR"/>
        </w:rPr>
        <w:t>candidateBeamRSList</w:t>
      </w:r>
      <w:proofErr w:type="spellEnd"/>
      <w:r>
        <w:rPr>
          <w:lang w:eastAsia="ko-KR"/>
        </w:rPr>
        <w:t xml:space="preserve"> which is quasi-collocated with the selected CSI-RS as specified in TS 38.214 [7] (the MAC entity may take </w:t>
      </w:r>
      <w:r>
        <w:rPr>
          <w:lang w:eastAsia="ko-KR"/>
        </w:rPr>
        <w:lastRenderedPageBreak/>
        <w:t>into account the possible occurrence of measurement gaps when determining the next available PRACH occasion corresponding to the SSB which is quasi-</w:t>
      </w:r>
      <w:proofErr w:type="spellStart"/>
      <w:r>
        <w:rPr>
          <w:lang w:eastAsia="ko-KR"/>
        </w:rPr>
        <w:t>collacted</w:t>
      </w:r>
      <w:proofErr w:type="spellEnd"/>
      <w:r>
        <w:rPr>
          <w:lang w:eastAsia="ko-KR"/>
        </w:rPr>
        <w:t xml:space="preserve"> with the selected CSI-RS).</w:t>
      </w:r>
    </w:p>
    <w:p w14:paraId="493823E0" w14:textId="77777777" w:rsidR="001B662E" w:rsidRDefault="001B662E" w:rsidP="001B662E">
      <w:pPr>
        <w:pStyle w:val="B1"/>
        <w:rPr>
          <w:lang w:eastAsia="ko-KR"/>
        </w:rPr>
      </w:pPr>
      <w:r>
        <w:rPr>
          <w:lang w:eastAsia="ko-KR"/>
        </w:rPr>
        <w:t>1&gt;</w:t>
      </w:r>
      <w:r>
        <w:rPr>
          <w:lang w:eastAsia="ko-KR"/>
        </w:rPr>
        <w:tab/>
        <w:t>else:</w:t>
      </w:r>
    </w:p>
    <w:p w14:paraId="09C5266A" w14:textId="77777777" w:rsidR="001B662E" w:rsidRDefault="001B662E" w:rsidP="001B662E">
      <w:pPr>
        <w:pStyle w:val="B2"/>
        <w:rPr>
          <w:lang w:eastAsia="ko-KR"/>
        </w:rPr>
      </w:pPr>
      <w:r>
        <w:rPr>
          <w:lang w:eastAsia="ko-KR"/>
        </w:rPr>
        <w:t>2&gt;</w:t>
      </w:r>
      <w:r>
        <w:rPr>
          <w:lang w:eastAsia="ko-KR"/>
        </w:rPr>
        <w:tab/>
        <w:t>determine the next available PRACH occasion (the MAC entity shall select a PRACH occasion randomly with equal probability amongst the PRACH occasions occurring simultaneously but on different subcarriers; the MAC entity may take into account the possible occurrence of measurement gaps when determining the next available PRACH occasion).</w:t>
      </w:r>
    </w:p>
    <w:p w14:paraId="6B5F6268" w14:textId="77777777" w:rsidR="001B662E" w:rsidRDefault="001B662E" w:rsidP="001B662E">
      <w:pPr>
        <w:pStyle w:val="B1"/>
        <w:rPr>
          <w:lang w:eastAsia="ko-KR"/>
        </w:rPr>
      </w:pPr>
      <w:r>
        <w:rPr>
          <w:lang w:eastAsia="ko-KR"/>
        </w:rPr>
        <w:t>1&gt;</w:t>
      </w:r>
      <w:r>
        <w:rPr>
          <w:lang w:eastAsia="ko-KR"/>
        </w:rPr>
        <w:tab/>
        <w:t xml:space="preserve">perform the Random Access Preamble transmission procedure (see </w:t>
      </w:r>
      <w:proofErr w:type="spellStart"/>
      <w:r>
        <w:rPr>
          <w:lang w:eastAsia="ko-KR"/>
        </w:rPr>
        <w:t>subclause</w:t>
      </w:r>
      <w:proofErr w:type="spellEnd"/>
      <w:r>
        <w:rPr>
          <w:lang w:eastAsia="ko-KR"/>
        </w:rPr>
        <w:t xml:space="preserve"> 5.1.3).</w:t>
      </w:r>
    </w:p>
    <w:p w14:paraId="57F3DE8E" w14:textId="0F4AC1FF" w:rsidR="00773891" w:rsidRDefault="00773891" w:rsidP="00773891">
      <w:pPr>
        <w:pStyle w:val="B4"/>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773891" w14:paraId="4474BF00" w14:textId="77777777" w:rsidTr="00773891">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1ADD297" w14:textId="77777777" w:rsidR="00773891" w:rsidRDefault="0077389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05A48155" w14:textId="77777777" w:rsidR="00F13397" w:rsidRDefault="00F13397">
      <w:pPr>
        <w:spacing w:after="0"/>
        <w:rPr>
          <w:rFonts w:ascii="Arial" w:hAnsi="Arial"/>
          <w:sz w:val="28"/>
          <w:lang w:eastAsia="ko-KR"/>
        </w:rPr>
      </w:pPr>
    </w:p>
    <w:bookmarkEnd w:id="0"/>
    <w:p w14:paraId="04880673" w14:textId="77777777" w:rsidR="00CA6CBE" w:rsidRPr="005D7E05" w:rsidRDefault="00CA6CBE" w:rsidP="005D7E05"/>
    <w:sectPr w:rsidR="00CA6CBE" w:rsidRPr="005D7E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F09C4" w14:textId="77777777" w:rsidR="00843B8D" w:rsidRDefault="00843B8D">
      <w:r>
        <w:separator/>
      </w:r>
    </w:p>
  </w:endnote>
  <w:endnote w:type="continuationSeparator" w:id="0">
    <w:p w14:paraId="1CB17490" w14:textId="77777777" w:rsidR="00843B8D" w:rsidRDefault="00843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F1A59" w14:textId="77777777" w:rsidR="00BF288C" w:rsidRDefault="00BF288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53C86" w14:textId="77777777" w:rsidR="00843B8D" w:rsidRDefault="00843B8D">
      <w:r>
        <w:separator/>
      </w:r>
    </w:p>
  </w:footnote>
  <w:footnote w:type="continuationSeparator" w:id="0">
    <w:p w14:paraId="69C10F9A" w14:textId="77777777" w:rsidR="00843B8D" w:rsidRDefault="00843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F1E21" w14:textId="659D07D8" w:rsidR="00BF288C" w:rsidRDefault="00BF28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3962">
      <w:rPr>
        <w:rFonts w:ascii="Arial" w:hAnsi="Arial" w:cs="Arial"/>
        <w:b/>
        <w:noProof/>
        <w:sz w:val="18"/>
        <w:szCs w:val="18"/>
      </w:rPr>
      <w:t>4</w:t>
    </w:r>
    <w:r>
      <w:rPr>
        <w:rFonts w:ascii="Arial" w:hAnsi="Arial" w:cs="Arial"/>
        <w:b/>
        <w:sz w:val="18"/>
        <w:szCs w:val="18"/>
      </w:rPr>
      <w:fldChar w:fldCharType="end"/>
    </w:r>
  </w:p>
  <w:p w14:paraId="12CE08F0" w14:textId="77777777" w:rsidR="00BF288C" w:rsidRDefault="00BF28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8746246"/>
    <w:multiLevelType w:val="hybridMultilevel"/>
    <w:tmpl w:val="5AA49AEA"/>
    <w:lvl w:ilvl="0" w:tplc="B5CE5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82563A"/>
    <w:multiLevelType w:val="hybridMultilevel"/>
    <w:tmpl w:val="385ECC20"/>
    <w:lvl w:ilvl="0" w:tplc="1040E5D8">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B950EA"/>
    <w:multiLevelType w:val="hybridMultilevel"/>
    <w:tmpl w:val="3768E172"/>
    <w:lvl w:ilvl="0" w:tplc="616622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C293651"/>
    <w:multiLevelType w:val="hybridMultilevel"/>
    <w:tmpl w:val="EB5CBCEA"/>
    <w:lvl w:ilvl="0" w:tplc="48C639EE">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56559"/>
    <w:multiLevelType w:val="hybridMultilevel"/>
    <w:tmpl w:val="4ED81B20"/>
    <w:lvl w:ilvl="0" w:tplc="CB54E2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5"/>
  </w:num>
  <w:num w:numId="9">
    <w:abstractNumId w:val="7"/>
  </w:num>
  <w:num w:numId="10">
    <w:abstractNumId w:val="12"/>
  </w:num>
  <w:num w:numId="11">
    <w:abstractNumId w:val="33"/>
  </w:num>
  <w:num w:numId="12">
    <w:abstractNumId w:val="32"/>
  </w:num>
  <w:num w:numId="13">
    <w:abstractNumId w:val="10"/>
  </w:num>
  <w:num w:numId="14">
    <w:abstractNumId w:val="25"/>
  </w:num>
  <w:num w:numId="15">
    <w:abstractNumId w:val="24"/>
  </w:num>
  <w:num w:numId="16">
    <w:abstractNumId w:val="34"/>
  </w:num>
  <w:num w:numId="17">
    <w:abstractNumId w:val="8"/>
  </w:num>
  <w:num w:numId="18">
    <w:abstractNumId w:val="15"/>
  </w:num>
  <w:num w:numId="19">
    <w:abstractNumId w:val="4"/>
  </w:num>
  <w:num w:numId="20">
    <w:abstractNumId w:val="14"/>
  </w:num>
  <w:num w:numId="21">
    <w:abstractNumId w:val="17"/>
  </w:num>
  <w:num w:numId="22">
    <w:abstractNumId w:val="26"/>
  </w:num>
  <w:num w:numId="23">
    <w:abstractNumId w:val="11"/>
  </w:num>
  <w:num w:numId="24">
    <w:abstractNumId w:val="9"/>
  </w:num>
  <w:num w:numId="25">
    <w:abstractNumId w:val="21"/>
  </w:num>
  <w:num w:numId="26">
    <w:abstractNumId w:val="18"/>
  </w:num>
  <w:num w:numId="27">
    <w:abstractNumId w:val="29"/>
  </w:num>
  <w:num w:numId="28">
    <w:abstractNumId w:val="36"/>
  </w:num>
  <w:num w:numId="29">
    <w:abstractNumId w:val="27"/>
  </w:num>
  <w:num w:numId="30">
    <w:abstractNumId w:val="3"/>
  </w:num>
  <w:num w:numId="31">
    <w:abstractNumId w:val="22"/>
  </w:num>
  <w:num w:numId="32">
    <w:abstractNumId w:val="37"/>
  </w:num>
  <w:num w:numId="33">
    <w:abstractNumId w:val="13"/>
  </w:num>
  <w:num w:numId="34">
    <w:abstractNumId w:val="1"/>
  </w:num>
  <w:num w:numId="35">
    <w:abstractNumId w:val="31"/>
  </w:num>
  <w:num w:numId="36">
    <w:abstractNumId w:val="6"/>
  </w:num>
  <w:num w:numId="37">
    <w:abstractNumId w:val="28"/>
  </w:num>
  <w:num w:numId="38">
    <w:abstractNumId w:val="23"/>
  </w:num>
  <w:num w:numId="39">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ab Ali">
    <w15:presenceInfo w15:providerId="None" w15:userId="Ansab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5014"/>
    <w:rsid w:val="00006CF9"/>
    <w:rsid w:val="0000740C"/>
    <w:rsid w:val="000123A6"/>
    <w:rsid w:val="00012DFE"/>
    <w:rsid w:val="00015115"/>
    <w:rsid w:val="00021920"/>
    <w:rsid w:val="00021D86"/>
    <w:rsid w:val="00022D21"/>
    <w:rsid w:val="000232AE"/>
    <w:rsid w:val="000243D5"/>
    <w:rsid w:val="0002440C"/>
    <w:rsid w:val="00024785"/>
    <w:rsid w:val="000263A6"/>
    <w:rsid w:val="00026B56"/>
    <w:rsid w:val="00026DDC"/>
    <w:rsid w:val="00027104"/>
    <w:rsid w:val="0003102A"/>
    <w:rsid w:val="000314F8"/>
    <w:rsid w:val="00031FA7"/>
    <w:rsid w:val="00032791"/>
    <w:rsid w:val="00033397"/>
    <w:rsid w:val="00037B1F"/>
    <w:rsid w:val="00040095"/>
    <w:rsid w:val="0004017E"/>
    <w:rsid w:val="00040CBF"/>
    <w:rsid w:val="00041614"/>
    <w:rsid w:val="00041C9C"/>
    <w:rsid w:val="000429E9"/>
    <w:rsid w:val="00042FA6"/>
    <w:rsid w:val="00043516"/>
    <w:rsid w:val="00043A51"/>
    <w:rsid w:val="0004596F"/>
    <w:rsid w:val="00050D6C"/>
    <w:rsid w:val="00050E0D"/>
    <w:rsid w:val="00051421"/>
    <w:rsid w:val="00051834"/>
    <w:rsid w:val="00052E62"/>
    <w:rsid w:val="00053B45"/>
    <w:rsid w:val="00054A22"/>
    <w:rsid w:val="0005520B"/>
    <w:rsid w:val="0005601F"/>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0EF3"/>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92"/>
    <w:rsid w:val="001943E4"/>
    <w:rsid w:val="00194D6A"/>
    <w:rsid w:val="00194DFB"/>
    <w:rsid w:val="001964F9"/>
    <w:rsid w:val="001971A7"/>
    <w:rsid w:val="001A1456"/>
    <w:rsid w:val="001A2161"/>
    <w:rsid w:val="001A2363"/>
    <w:rsid w:val="001A279D"/>
    <w:rsid w:val="001A5C64"/>
    <w:rsid w:val="001A6DDC"/>
    <w:rsid w:val="001A6F66"/>
    <w:rsid w:val="001B3506"/>
    <w:rsid w:val="001B4283"/>
    <w:rsid w:val="001B540F"/>
    <w:rsid w:val="001B6333"/>
    <w:rsid w:val="001B662E"/>
    <w:rsid w:val="001C07CA"/>
    <w:rsid w:val="001C0926"/>
    <w:rsid w:val="001C17A5"/>
    <w:rsid w:val="001C271D"/>
    <w:rsid w:val="001C27EE"/>
    <w:rsid w:val="001C4ECD"/>
    <w:rsid w:val="001C551C"/>
    <w:rsid w:val="001D02C2"/>
    <w:rsid w:val="001D1C73"/>
    <w:rsid w:val="001D1FC1"/>
    <w:rsid w:val="001D2130"/>
    <w:rsid w:val="001D3339"/>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22B"/>
    <w:rsid w:val="00236490"/>
    <w:rsid w:val="00236B59"/>
    <w:rsid w:val="00237759"/>
    <w:rsid w:val="002378EC"/>
    <w:rsid w:val="002414D2"/>
    <w:rsid w:val="00241C0E"/>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4F2"/>
    <w:rsid w:val="002656A0"/>
    <w:rsid w:val="0026595E"/>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264C"/>
    <w:rsid w:val="002D35A7"/>
    <w:rsid w:val="002D3D08"/>
    <w:rsid w:val="002D44A8"/>
    <w:rsid w:val="002D58CF"/>
    <w:rsid w:val="002D5909"/>
    <w:rsid w:val="002D5C22"/>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16F"/>
    <w:rsid w:val="002F59F3"/>
    <w:rsid w:val="002F75CC"/>
    <w:rsid w:val="002F7A1B"/>
    <w:rsid w:val="00303F98"/>
    <w:rsid w:val="003060D2"/>
    <w:rsid w:val="00312061"/>
    <w:rsid w:val="003133DA"/>
    <w:rsid w:val="00313FD8"/>
    <w:rsid w:val="00314EDA"/>
    <w:rsid w:val="003164E3"/>
    <w:rsid w:val="003172DC"/>
    <w:rsid w:val="00321022"/>
    <w:rsid w:val="003217A3"/>
    <w:rsid w:val="00322B4F"/>
    <w:rsid w:val="003256AD"/>
    <w:rsid w:val="0032676C"/>
    <w:rsid w:val="00327029"/>
    <w:rsid w:val="0033149D"/>
    <w:rsid w:val="00331A93"/>
    <w:rsid w:val="0033242A"/>
    <w:rsid w:val="00333EF5"/>
    <w:rsid w:val="003351C7"/>
    <w:rsid w:val="00336046"/>
    <w:rsid w:val="00340B18"/>
    <w:rsid w:val="00341A45"/>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0E"/>
    <w:rsid w:val="003812C8"/>
    <w:rsid w:val="00383951"/>
    <w:rsid w:val="00386873"/>
    <w:rsid w:val="00387809"/>
    <w:rsid w:val="00390FFF"/>
    <w:rsid w:val="003915E3"/>
    <w:rsid w:val="00392049"/>
    <w:rsid w:val="00393192"/>
    <w:rsid w:val="00393C35"/>
    <w:rsid w:val="003945E5"/>
    <w:rsid w:val="00394B2E"/>
    <w:rsid w:val="00394FE3"/>
    <w:rsid w:val="00395A9B"/>
    <w:rsid w:val="00397F1D"/>
    <w:rsid w:val="003A1E36"/>
    <w:rsid w:val="003A302F"/>
    <w:rsid w:val="003A324B"/>
    <w:rsid w:val="003A4FEB"/>
    <w:rsid w:val="003A563E"/>
    <w:rsid w:val="003A5BB6"/>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30271"/>
    <w:rsid w:val="00431527"/>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0AFB"/>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5CF"/>
    <w:rsid w:val="00487BDE"/>
    <w:rsid w:val="004903AF"/>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5118"/>
    <w:rsid w:val="004E5F09"/>
    <w:rsid w:val="004E649D"/>
    <w:rsid w:val="004E6EBA"/>
    <w:rsid w:val="004E731E"/>
    <w:rsid w:val="004E78A2"/>
    <w:rsid w:val="004F0DAF"/>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935"/>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6B2A"/>
    <w:rsid w:val="005575A4"/>
    <w:rsid w:val="00557B2D"/>
    <w:rsid w:val="00560CB6"/>
    <w:rsid w:val="00560E45"/>
    <w:rsid w:val="00561158"/>
    <w:rsid w:val="00561C55"/>
    <w:rsid w:val="00563547"/>
    <w:rsid w:val="00565087"/>
    <w:rsid w:val="0056519A"/>
    <w:rsid w:val="005661B6"/>
    <w:rsid w:val="005665EA"/>
    <w:rsid w:val="00567D46"/>
    <w:rsid w:val="0057218C"/>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BC1"/>
    <w:rsid w:val="005C7CE3"/>
    <w:rsid w:val="005C7FFB"/>
    <w:rsid w:val="005D1038"/>
    <w:rsid w:val="005D1162"/>
    <w:rsid w:val="005D1DBE"/>
    <w:rsid w:val="005D2E01"/>
    <w:rsid w:val="005D402F"/>
    <w:rsid w:val="005D51FF"/>
    <w:rsid w:val="005D571D"/>
    <w:rsid w:val="005D7E05"/>
    <w:rsid w:val="005E04EB"/>
    <w:rsid w:val="005E0C4E"/>
    <w:rsid w:val="005E124A"/>
    <w:rsid w:val="005E241E"/>
    <w:rsid w:val="005E25CD"/>
    <w:rsid w:val="005E2B8E"/>
    <w:rsid w:val="005E2E6D"/>
    <w:rsid w:val="005E414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61C44"/>
    <w:rsid w:val="00665665"/>
    <w:rsid w:val="00667E1E"/>
    <w:rsid w:val="00670B9A"/>
    <w:rsid w:val="006712C3"/>
    <w:rsid w:val="00674521"/>
    <w:rsid w:val="006765A8"/>
    <w:rsid w:val="00677A74"/>
    <w:rsid w:val="00677EAE"/>
    <w:rsid w:val="006810A4"/>
    <w:rsid w:val="00681303"/>
    <w:rsid w:val="00681D65"/>
    <w:rsid w:val="0068423E"/>
    <w:rsid w:val="00684FCA"/>
    <w:rsid w:val="0068795E"/>
    <w:rsid w:val="00687E61"/>
    <w:rsid w:val="00691352"/>
    <w:rsid w:val="006920B5"/>
    <w:rsid w:val="006922CB"/>
    <w:rsid w:val="00693396"/>
    <w:rsid w:val="0069474C"/>
    <w:rsid w:val="00694B05"/>
    <w:rsid w:val="0069609C"/>
    <w:rsid w:val="00696A31"/>
    <w:rsid w:val="00696F1B"/>
    <w:rsid w:val="00697389"/>
    <w:rsid w:val="006A0FFC"/>
    <w:rsid w:val="006A139E"/>
    <w:rsid w:val="006A200B"/>
    <w:rsid w:val="006A55E7"/>
    <w:rsid w:val="006A62FB"/>
    <w:rsid w:val="006A64B5"/>
    <w:rsid w:val="006A6D7B"/>
    <w:rsid w:val="006B0D8F"/>
    <w:rsid w:val="006B2334"/>
    <w:rsid w:val="006B25F0"/>
    <w:rsid w:val="006B5124"/>
    <w:rsid w:val="006B6D14"/>
    <w:rsid w:val="006B6EB3"/>
    <w:rsid w:val="006B73A7"/>
    <w:rsid w:val="006C043E"/>
    <w:rsid w:val="006C1C4A"/>
    <w:rsid w:val="006C2173"/>
    <w:rsid w:val="006C371F"/>
    <w:rsid w:val="006C7AAB"/>
    <w:rsid w:val="006D0A9C"/>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5EB2"/>
    <w:rsid w:val="00716B62"/>
    <w:rsid w:val="00716F79"/>
    <w:rsid w:val="00717D58"/>
    <w:rsid w:val="00720D89"/>
    <w:rsid w:val="00721882"/>
    <w:rsid w:val="00721C70"/>
    <w:rsid w:val="00721DAF"/>
    <w:rsid w:val="00723A8E"/>
    <w:rsid w:val="0072491E"/>
    <w:rsid w:val="0072590C"/>
    <w:rsid w:val="007311BC"/>
    <w:rsid w:val="00731313"/>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6A5"/>
    <w:rsid w:val="007518BE"/>
    <w:rsid w:val="0075354C"/>
    <w:rsid w:val="00760169"/>
    <w:rsid w:val="00760E9D"/>
    <w:rsid w:val="00763A16"/>
    <w:rsid w:val="00764BAC"/>
    <w:rsid w:val="00764F4C"/>
    <w:rsid w:val="00766A9D"/>
    <w:rsid w:val="007671B9"/>
    <w:rsid w:val="00767ACE"/>
    <w:rsid w:val="00771267"/>
    <w:rsid w:val="00773891"/>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4D62"/>
    <w:rsid w:val="00796EA1"/>
    <w:rsid w:val="007A1075"/>
    <w:rsid w:val="007A13E6"/>
    <w:rsid w:val="007A1B2C"/>
    <w:rsid w:val="007A2B29"/>
    <w:rsid w:val="007A33D6"/>
    <w:rsid w:val="007A3962"/>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2145"/>
    <w:rsid w:val="007D4F54"/>
    <w:rsid w:val="007D68BA"/>
    <w:rsid w:val="007D69D9"/>
    <w:rsid w:val="007D6D26"/>
    <w:rsid w:val="007D70CA"/>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06E7"/>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3B8D"/>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365C"/>
    <w:rsid w:val="00884442"/>
    <w:rsid w:val="0088551F"/>
    <w:rsid w:val="00885F6B"/>
    <w:rsid w:val="008866B5"/>
    <w:rsid w:val="00886A98"/>
    <w:rsid w:val="00887347"/>
    <w:rsid w:val="008901F2"/>
    <w:rsid w:val="00891E9D"/>
    <w:rsid w:val="00893361"/>
    <w:rsid w:val="0089474E"/>
    <w:rsid w:val="0089672A"/>
    <w:rsid w:val="00896A76"/>
    <w:rsid w:val="008977AD"/>
    <w:rsid w:val="008A03F2"/>
    <w:rsid w:val="008A1A94"/>
    <w:rsid w:val="008A51EC"/>
    <w:rsid w:val="008A5D5C"/>
    <w:rsid w:val="008A5F4B"/>
    <w:rsid w:val="008A62C2"/>
    <w:rsid w:val="008B2D8F"/>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09E7"/>
    <w:rsid w:val="008F2818"/>
    <w:rsid w:val="008F35BE"/>
    <w:rsid w:val="008F5736"/>
    <w:rsid w:val="008F5CD1"/>
    <w:rsid w:val="008F6E20"/>
    <w:rsid w:val="008F6FC0"/>
    <w:rsid w:val="008F7350"/>
    <w:rsid w:val="008F7389"/>
    <w:rsid w:val="00900305"/>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03B8"/>
    <w:rsid w:val="0093199C"/>
    <w:rsid w:val="00931CA6"/>
    <w:rsid w:val="00932486"/>
    <w:rsid w:val="00932AC2"/>
    <w:rsid w:val="0093462B"/>
    <w:rsid w:val="00934D53"/>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6FB"/>
    <w:rsid w:val="00956C78"/>
    <w:rsid w:val="009579BC"/>
    <w:rsid w:val="0096064D"/>
    <w:rsid w:val="009613E7"/>
    <w:rsid w:val="00962530"/>
    <w:rsid w:val="0096321C"/>
    <w:rsid w:val="00966459"/>
    <w:rsid w:val="00967968"/>
    <w:rsid w:val="00970659"/>
    <w:rsid w:val="009712BA"/>
    <w:rsid w:val="00971F92"/>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773"/>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953"/>
    <w:rsid w:val="00A83CEF"/>
    <w:rsid w:val="00A83D5D"/>
    <w:rsid w:val="00A84A96"/>
    <w:rsid w:val="00A84C08"/>
    <w:rsid w:val="00A9077A"/>
    <w:rsid w:val="00A90CB1"/>
    <w:rsid w:val="00A91361"/>
    <w:rsid w:val="00A940FD"/>
    <w:rsid w:val="00A97364"/>
    <w:rsid w:val="00A9740D"/>
    <w:rsid w:val="00AA113E"/>
    <w:rsid w:val="00AA3F6F"/>
    <w:rsid w:val="00AA5834"/>
    <w:rsid w:val="00AA7FEC"/>
    <w:rsid w:val="00AB0123"/>
    <w:rsid w:val="00AB0B9D"/>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2D43"/>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35F"/>
    <w:rsid w:val="00BB09DB"/>
    <w:rsid w:val="00BB1080"/>
    <w:rsid w:val="00BB42CD"/>
    <w:rsid w:val="00BB6916"/>
    <w:rsid w:val="00BB76D4"/>
    <w:rsid w:val="00BC0135"/>
    <w:rsid w:val="00BC0A7F"/>
    <w:rsid w:val="00BC0DAC"/>
    <w:rsid w:val="00BC0F7D"/>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88C"/>
    <w:rsid w:val="00BF2967"/>
    <w:rsid w:val="00BF4B84"/>
    <w:rsid w:val="00BF601A"/>
    <w:rsid w:val="00BF7BF2"/>
    <w:rsid w:val="00C003E0"/>
    <w:rsid w:val="00C009AE"/>
    <w:rsid w:val="00C00A5D"/>
    <w:rsid w:val="00C0148E"/>
    <w:rsid w:val="00C04B21"/>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1A5"/>
    <w:rsid w:val="00C37C84"/>
    <w:rsid w:val="00C40165"/>
    <w:rsid w:val="00C40D00"/>
    <w:rsid w:val="00C43616"/>
    <w:rsid w:val="00C44DAB"/>
    <w:rsid w:val="00C45231"/>
    <w:rsid w:val="00C45A07"/>
    <w:rsid w:val="00C461A9"/>
    <w:rsid w:val="00C479D7"/>
    <w:rsid w:val="00C5169B"/>
    <w:rsid w:val="00C565E1"/>
    <w:rsid w:val="00C56743"/>
    <w:rsid w:val="00C56FF6"/>
    <w:rsid w:val="00C57A7A"/>
    <w:rsid w:val="00C616EC"/>
    <w:rsid w:val="00C617B6"/>
    <w:rsid w:val="00C62946"/>
    <w:rsid w:val="00C62F40"/>
    <w:rsid w:val="00C66F25"/>
    <w:rsid w:val="00C72833"/>
    <w:rsid w:val="00C728AB"/>
    <w:rsid w:val="00C779CC"/>
    <w:rsid w:val="00C77E39"/>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62D"/>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DDD"/>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3795E"/>
    <w:rsid w:val="00D40A15"/>
    <w:rsid w:val="00D416D4"/>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0F46"/>
    <w:rsid w:val="00D71FCA"/>
    <w:rsid w:val="00D7311A"/>
    <w:rsid w:val="00D738D6"/>
    <w:rsid w:val="00D73A25"/>
    <w:rsid w:val="00D755EB"/>
    <w:rsid w:val="00D75E92"/>
    <w:rsid w:val="00D76A89"/>
    <w:rsid w:val="00D802BA"/>
    <w:rsid w:val="00D80DC7"/>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3DCB"/>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21"/>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475E"/>
    <w:rsid w:val="00E366D9"/>
    <w:rsid w:val="00E37077"/>
    <w:rsid w:val="00E37FDD"/>
    <w:rsid w:val="00E41210"/>
    <w:rsid w:val="00E41F07"/>
    <w:rsid w:val="00E426E3"/>
    <w:rsid w:val="00E43345"/>
    <w:rsid w:val="00E43507"/>
    <w:rsid w:val="00E4567C"/>
    <w:rsid w:val="00E46370"/>
    <w:rsid w:val="00E464AA"/>
    <w:rsid w:val="00E47F13"/>
    <w:rsid w:val="00E47F1E"/>
    <w:rsid w:val="00E5035B"/>
    <w:rsid w:val="00E517FE"/>
    <w:rsid w:val="00E54057"/>
    <w:rsid w:val="00E54913"/>
    <w:rsid w:val="00E54A4C"/>
    <w:rsid w:val="00E61908"/>
    <w:rsid w:val="00E61AEB"/>
    <w:rsid w:val="00E65304"/>
    <w:rsid w:val="00E657FE"/>
    <w:rsid w:val="00E66191"/>
    <w:rsid w:val="00E7125A"/>
    <w:rsid w:val="00E73A47"/>
    <w:rsid w:val="00E76409"/>
    <w:rsid w:val="00E76694"/>
    <w:rsid w:val="00E770C1"/>
    <w:rsid w:val="00E77645"/>
    <w:rsid w:val="00E77ACB"/>
    <w:rsid w:val="00E77AD7"/>
    <w:rsid w:val="00E807A9"/>
    <w:rsid w:val="00E80EED"/>
    <w:rsid w:val="00E81545"/>
    <w:rsid w:val="00E82BEB"/>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4E60"/>
    <w:rsid w:val="00EA53FC"/>
    <w:rsid w:val="00EA554B"/>
    <w:rsid w:val="00EA6D48"/>
    <w:rsid w:val="00EA6FF3"/>
    <w:rsid w:val="00EA70F5"/>
    <w:rsid w:val="00EB070E"/>
    <w:rsid w:val="00EB07EA"/>
    <w:rsid w:val="00EB0B01"/>
    <w:rsid w:val="00EB10EC"/>
    <w:rsid w:val="00EB1829"/>
    <w:rsid w:val="00EB221A"/>
    <w:rsid w:val="00EB263B"/>
    <w:rsid w:val="00EB61D8"/>
    <w:rsid w:val="00EB73F5"/>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3397"/>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3615E"/>
    <w:rsid w:val="00F40EF9"/>
    <w:rsid w:val="00F41A2A"/>
    <w:rsid w:val="00F44351"/>
    <w:rsid w:val="00F47D87"/>
    <w:rsid w:val="00F511F2"/>
    <w:rsid w:val="00F52161"/>
    <w:rsid w:val="00F53D87"/>
    <w:rsid w:val="00F54592"/>
    <w:rsid w:val="00F56246"/>
    <w:rsid w:val="00F567A2"/>
    <w:rsid w:val="00F6021D"/>
    <w:rsid w:val="00F62768"/>
    <w:rsid w:val="00F639BA"/>
    <w:rsid w:val="00F648EB"/>
    <w:rsid w:val="00F650DD"/>
    <w:rsid w:val="00F653B8"/>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9F4FA"/>
  <w15:chartTrackingRefBased/>
  <w15:docId w15:val="{86118375-AF05-4885-B9E5-52513774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uiPriority w:val="99"/>
    <w:qFormat/>
    <w:rsid w:val="001C4ECD"/>
    <w:rPr>
      <w:sz w:val="16"/>
      <w:szCs w:val="16"/>
    </w:rPr>
  </w:style>
  <w:style w:type="paragraph" w:styleId="CommentText">
    <w:name w:val="annotation text"/>
    <w:basedOn w:val="Normal"/>
    <w:link w:val="CommentTextChar"/>
    <w:uiPriority w:val="99"/>
    <w:rsid w:val="001C4ECD"/>
  </w:style>
  <w:style w:type="character" w:customStyle="1" w:styleId="CommentTextChar">
    <w:name w:val="Comment Text Char"/>
    <w:link w:val="CommentText"/>
    <w:uiPriority w:val="99"/>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link w:val="CRCoverPageZchn"/>
    <w:rsid w:val="007D70CA"/>
    <w:pPr>
      <w:spacing w:after="120"/>
    </w:pPr>
    <w:rPr>
      <w:rFonts w:ascii="Arial" w:eastAsia="Times New Roman" w:hAnsi="Arial"/>
      <w:lang w:val="en-GB" w:eastAsia="en-US"/>
    </w:rPr>
  </w:style>
  <w:style w:type="character" w:styleId="Hyperlink">
    <w:name w:val="Hyperlink"/>
    <w:rsid w:val="007D70CA"/>
    <w:rPr>
      <w:color w:val="0000FF"/>
      <w:u w:val="single"/>
    </w:rPr>
  </w:style>
  <w:style w:type="character" w:customStyle="1" w:styleId="CRCoverPageZchn">
    <w:name w:val="CR Cover Page Zchn"/>
    <w:link w:val="CRCoverPage"/>
    <w:rsid w:val="000A0EF3"/>
    <w:rPr>
      <w:rFonts w:ascii="Arial" w:eastAsia="Times New Roman" w:hAnsi="Arial"/>
      <w:lang w:val="en-GB" w:eastAsia="en-US"/>
    </w:rPr>
  </w:style>
  <w:style w:type="character" w:customStyle="1" w:styleId="B1Char1">
    <w:name w:val="B1 Char1"/>
    <w:qFormat/>
    <w:locked/>
    <w:rsid w:val="00731313"/>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6718">
      <w:bodyDiv w:val="1"/>
      <w:marLeft w:val="0"/>
      <w:marRight w:val="0"/>
      <w:marTop w:val="0"/>
      <w:marBottom w:val="0"/>
      <w:divBdr>
        <w:top w:val="none" w:sz="0" w:space="0" w:color="auto"/>
        <w:left w:val="none" w:sz="0" w:space="0" w:color="auto"/>
        <w:bottom w:val="none" w:sz="0" w:space="0" w:color="auto"/>
        <w:right w:val="none" w:sz="0" w:space="0" w:color="auto"/>
      </w:divBdr>
    </w:div>
    <w:div w:id="409929203">
      <w:bodyDiv w:val="1"/>
      <w:marLeft w:val="0"/>
      <w:marRight w:val="0"/>
      <w:marTop w:val="0"/>
      <w:marBottom w:val="0"/>
      <w:divBdr>
        <w:top w:val="none" w:sz="0" w:space="0" w:color="auto"/>
        <w:left w:val="none" w:sz="0" w:space="0" w:color="auto"/>
        <w:bottom w:val="none" w:sz="0" w:space="0" w:color="auto"/>
        <w:right w:val="none" w:sz="0" w:space="0" w:color="auto"/>
      </w:divBdr>
    </w:div>
    <w:div w:id="817110288">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150639212">
      <w:bodyDiv w:val="1"/>
      <w:marLeft w:val="0"/>
      <w:marRight w:val="0"/>
      <w:marTop w:val="0"/>
      <w:marBottom w:val="0"/>
      <w:divBdr>
        <w:top w:val="none" w:sz="0" w:space="0" w:color="auto"/>
        <w:left w:val="none" w:sz="0" w:space="0" w:color="auto"/>
        <w:bottom w:val="none" w:sz="0" w:space="0" w:color="auto"/>
        <w:right w:val="none" w:sz="0" w:space="0" w:color="auto"/>
      </w:divBdr>
    </w:div>
    <w:div w:id="1307202770">
      <w:bodyDiv w:val="1"/>
      <w:marLeft w:val="0"/>
      <w:marRight w:val="0"/>
      <w:marTop w:val="0"/>
      <w:marBottom w:val="0"/>
      <w:divBdr>
        <w:top w:val="none" w:sz="0" w:space="0" w:color="auto"/>
        <w:left w:val="none" w:sz="0" w:space="0" w:color="auto"/>
        <w:bottom w:val="none" w:sz="0" w:space="0" w:color="auto"/>
        <w:right w:val="none" w:sz="0" w:space="0" w:color="auto"/>
      </w:divBdr>
    </w:div>
    <w:div w:id="1325207035">
      <w:bodyDiv w:val="1"/>
      <w:marLeft w:val="0"/>
      <w:marRight w:val="0"/>
      <w:marTop w:val="0"/>
      <w:marBottom w:val="0"/>
      <w:divBdr>
        <w:top w:val="none" w:sz="0" w:space="0" w:color="auto"/>
        <w:left w:val="none" w:sz="0" w:space="0" w:color="auto"/>
        <w:bottom w:val="none" w:sz="0" w:space="0" w:color="auto"/>
        <w:right w:val="none" w:sz="0" w:space="0" w:color="auto"/>
      </w:divBdr>
    </w:div>
    <w:div w:id="1671055454">
      <w:bodyDiv w:val="1"/>
      <w:marLeft w:val="0"/>
      <w:marRight w:val="0"/>
      <w:marTop w:val="0"/>
      <w:marBottom w:val="0"/>
      <w:divBdr>
        <w:top w:val="none" w:sz="0" w:space="0" w:color="auto"/>
        <w:left w:val="none" w:sz="0" w:space="0" w:color="auto"/>
        <w:bottom w:val="none" w:sz="0" w:space="0" w:color="auto"/>
        <w:right w:val="none" w:sz="0" w:space="0" w:color="auto"/>
      </w:divBdr>
    </w:div>
    <w:div w:id="1722435321">
      <w:bodyDiv w:val="1"/>
      <w:marLeft w:val="0"/>
      <w:marRight w:val="0"/>
      <w:marTop w:val="0"/>
      <w:marBottom w:val="0"/>
      <w:divBdr>
        <w:top w:val="none" w:sz="0" w:space="0" w:color="auto"/>
        <w:left w:val="none" w:sz="0" w:space="0" w:color="auto"/>
        <w:bottom w:val="none" w:sz="0" w:space="0" w:color="auto"/>
        <w:right w:val="none" w:sz="0" w:space="0" w:color="auto"/>
      </w:divBdr>
    </w:div>
    <w:div w:id="1739401691">
      <w:bodyDiv w:val="1"/>
      <w:marLeft w:val="0"/>
      <w:marRight w:val="0"/>
      <w:marTop w:val="0"/>
      <w:marBottom w:val="0"/>
      <w:divBdr>
        <w:top w:val="none" w:sz="0" w:space="0" w:color="auto"/>
        <w:left w:val="none" w:sz="0" w:space="0" w:color="auto"/>
        <w:bottom w:val="none" w:sz="0" w:space="0" w:color="auto"/>
        <w:right w:val="none" w:sz="0" w:space="0" w:color="auto"/>
      </w:divBdr>
    </w:div>
    <w:div w:id="1746494442">
      <w:bodyDiv w:val="1"/>
      <w:marLeft w:val="0"/>
      <w:marRight w:val="0"/>
      <w:marTop w:val="0"/>
      <w:marBottom w:val="0"/>
      <w:divBdr>
        <w:top w:val="none" w:sz="0" w:space="0" w:color="auto"/>
        <w:left w:val="none" w:sz="0" w:space="0" w:color="auto"/>
        <w:bottom w:val="none" w:sz="0" w:space="0" w:color="auto"/>
        <w:right w:val="none" w:sz="0" w:space="0" w:color="auto"/>
      </w:divBdr>
    </w:div>
    <w:div w:id="1852179154">
      <w:bodyDiv w:val="1"/>
      <w:marLeft w:val="0"/>
      <w:marRight w:val="0"/>
      <w:marTop w:val="0"/>
      <w:marBottom w:val="0"/>
      <w:divBdr>
        <w:top w:val="none" w:sz="0" w:space="0" w:color="auto"/>
        <w:left w:val="none" w:sz="0" w:space="0" w:color="auto"/>
        <w:bottom w:val="none" w:sz="0" w:space="0" w:color="auto"/>
        <w:right w:val="none" w:sz="0" w:space="0" w:color="auto"/>
      </w:divBdr>
    </w:div>
    <w:div w:id="189912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2CE13FD-5582-4921-8697-FABE51A875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16FCC7-8315-46C6-8EDD-FB86ADC84E0E}">
  <ds:schemaRefs>
    <ds:schemaRef ds:uri="http://schemas.microsoft.com/sharepoint/v3/contenttype/forms"/>
  </ds:schemaRefs>
</ds:datastoreItem>
</file>

<file path=customXml/itemProps3.xml><?xml version="1.0" encoding="utf-8"?>
<ds:datastoreItem xmlns:ds="http://schemas.openxmlformats.org/officeDocument/2006/customXml" ds:itemID="{D187997A-1682-4AAD-A91A-DCEBE5FD9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025DB15-358C-4834-9F4C-DE456F13C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1281</Words>
  <Characters>7225</Characters>
  <Application>Microsoft Office Word</Application>
  <DocSecurity>0</DocSecurity>
  <Lines>229</Lines>
  <Paragraphs>119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8430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Keyword, CTPClassification=CTP_NT</cp:keywords>
  <cp:lastModifiedBy>Zhang, Yujian</cp:lastModifiedBy>
  <cp:revision>59</cp:revision>
  <dcterms:created xsi:type="dcterms:W3CDTF">2018-02-13T23:12:00Z</dcterms:created>
  <dcterms:modified xsi:type="dcterms:W3CDTF">2018-06-22T05:47:00Z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0x0101001A6C2134160B1A4083A3FDA85C8A909E</vt:lpwstr>
  </property>
  <property fmtid="{D5CDD505-2E9C-101B-9397-08002B2CF9AE}" pid="4" name="EriCOLLCategory">
    <vt:lpwstr/>
  </property>
  <property fmtid="{D5CDD505-2E9C-101B-9397-08002B2CF9AE}" pid="5" name="TaxKeyword">
    <vt:lpwstr>11;#Keyword|72b51848-1886-456e-8dd4-117222ce1610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d8a852dc-5b43-4c68-bf53-268e64183e53</vt:lpwstr>
  </property>
  <property fmtid="{D5CDD505-2E9C-101B-9397-08002B2CF9AE}" pid="14" name="TitusGUID">
    <vt:lpwstr>fd02db99-5980-41c1-affd-a3faea3d7157</vt:lpwstr>
  </property>
  <property fmtid="{D5CDD505-2E9C-101B-9397-08002B2CF9AE}" pid="15" name="CTP_TimeStamp">
    <vt:lpwstr>2018-06-22 05:47:51Z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